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78DBF" w14:textId="4E2E68A3" w:rsidR="00851CD1" w:rsidRPr="005B0608" w:rsidRDefault="618BFEB1" w:rsidP="1B965BB3">
      <w:pPr>
        <w:pStyle w:val="BodyText"/>
        <w:spacing w:before="10"/>
        <w:rPr>
          <w:sz w:val="21"/>
          <w:szCs w:val="21"/>
        </w:rPr>
      </w:pPr>
      <w:r w:rsidRPr="69C68698">
        <w:rPr>
          <w:sz w:val="21"/>
          <w:szCs w:val="21"/>
        </w:rPr>
        <w:t xml:space="preserve"> </w:t>
      </w:r>
    </w:p>
    <w:p w14:paraId="3A378DC0" w14:textId="77777777" w:rsidR="00851CD1" w:rsidRPr="005B0608" w:rsidRDefault="00304186" w:rsidP="1B965BB3">
      <w:pPr>
        <w:pStyle w:val="BodyText"/>
        <w:ind w:left="2880"/>
        <w:rPr>
          <w:sz w:val="20"/>
          <w:szCs w:val="20"/>
        </w:rPr>
      </w:pPr>
      <w:r>
        <w:rPr>
          <w:noProof/>
        </w:rPr>
        <w:drawing>
          <wp:inline distT="0" distB="0" distL="0" distR="0" wp14:anchorId="3A378E58" wp14:editId="4983AE6B">
            <wp:extent cx="2307356" cy="153809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1">
                      <a:extLst>
                        <a:ext uri="{28A0092B-C50C-407E-A947-70E740481C1C}">
                          <a14:useLocalDpi xmlns:a14="http://schemas.microsoft.com/office/drawing/2010/main" val="0"/>
                        </a:ext>
                      </a:extLst>
                    </a:blip>
                    <a:stretch>
                      <a:fillRect/>
                    </a:stretch>
                  </pic:blipFill>
                  <pic:spPr>
                    <a:xfrm>
                      <a:off x="0" y="0"/>
                      <a:ext cx="2307356" cy="1538097"/>
                    </a:xfrm>
                    <a:prstGeom prst="rect">
                      <a:avLst/>
                    </a:prstGeom>
                  </pic:spPr>
                </pic:pic>
              </a:graphicData>
            </a:graphic>
          </wp:inline>
        </w:drawing>
      </w:r>
    </w:p>
    <w:p w14:paraId="3A378DC1" w14:textId="77777777" w:rsidR="00851CD1" w:rsidRPr="005B0608" w:rsidRDefault="00851CD1">
      <w:pPr>
        <w:pStyle w:val="BodyText"/>
        <w:rPr>
          <w:sz w:val="20"/>
        </w:rPr>
      </w:pPr>
    </w:p>
    <w:p w14:paraId="3A378DC2" w14:textId="77777777" w:rsidR="00851CD1" w:rsidRPr="005B0608" w:rsidRDefault="00851CD1">
      <w:pPr>
        <w:pStyle w:val="BodyText"/>
        <w:rPr>
          <w:sz w:val="20"/>
        </w:rPr>
      </w:pPr>
    </w:p>
    <w:p w14:paraId="3A378DC3" w14:textId="77777777" w:rsidR="00851CD1" w:rsidRPr="005B0608" w:rsidRDefault="00851CD1">
      <w:pPr>
        <w:pStyle w:val="BodyText"/>
        <w:spacing w:before="7"/>
        <w:rPr>
          <w:sz w:val="20"/>
        </w:rPr>
      </w:pPr>
    </w:p>
    <w:p w14:paraId="2112670A" w14:textId="4F535E10" w:rsidR="008A1144" w:rsidRDefault="00304186" w:rsidP="00872FD9">
      <w:pPr>
        <w:spacing w:before="85"/>
        <w:ind w:left="1980" w:right="2626"/>
        <w:jc w:val="center"/>
        <w:rPr>
          <w:color w:val="26588D"/>
          <w:sz w:val="48"/>
        </w:rPr>
      </w:pPr>
      <w:r>
        <w:rPr>
          <w:color w:val="26588D"/>
          <w:sz w:val="48"/>
        </w:rPr>
        <w:t xml:space="preserve">Request for </w:t>
      </w:r>
      <w:r w:rsidR="0013543C">
        <w:rPr>
          <w:color w:val="26588D"/>
          <w:sz w:val="48"/>
        </w:rPr>
        <w:t>Proposals</w:t>
      </w:r>
    </w:p>
    <w:p w14:paraId="3A378DC4" w14:textId="310828CF" w:rsidR="00851CD1" w:rsidRDefault="00304186" w:rsidP="00872FD9">
      <w:pPr>
        <w:spacing w:before="85"/>
        <w:ind w:left="1980" w:right="2626"/>
        <w:jc w:val="center"/>
        <w:rPr>
          <w:sz w:val="48"/>
        </w:rPr>
      </w:pPr>
      <w:r>
        <w:rPr>
          <w:color w:val="26588D"/>
          <w:sz w:val="48"/>
        </w:rPr>
        <w:t>for</w:t>
      </w:r>
    </w:p>
    <w:p w14:paraId="3A378DC8" w14:textId="5A4AB8FC" w:rsidR="00851CD1" w:rsidRDefault="00B90721" w:rsidP="00872FD9">
      <w:pPr>
        <w:pStyle w:val="BodyText"/>
        <w:jc w:val="center"/>
        <w:rPr>
          <w:b/>
          <w:sz w:val="48"/>
        </w:rPr>
      </w:pPr>
      <w:r>
        <w:rPr>
          <w:b/>
          <w:color w:val="26588D"/>
          <w:sz w:val="44"/>
        </w:rPr>
        <w:t>Photography and Videography Services</w:t>
      </w:r>
    </w:p>
    <w:p w14:paraId="3A378DC9" w14:textId="0997AE17" w:rsidR="00851CD1" w:rsidRDefault="00851CD1">
      <w:pPr>
        <w:pStyle w:val="BodyText"/>
        <w:rPr>
          <w:b/>
          <w:sz w:val="54"/>
        </w:rPr>
      </w:pPr>
    </w:p>
    <w:p w14:paraId="1AFE626D" w14:textId="2C12C0AC" w:rsidR="00385C66" w:rsidRDefault="00385C66">
      <w:pPr>
        <w:pStyle w:val="BodyText"/>
        <w:rPr>
          <w:b/>
          <w:sz w:val="54"/>
        </w:rPr>
      </w:pPr>
    </w:p>
    <w:p w14:paraId="66764E7D" w14:textId="77777777" w:rsidR="00385C66" w:rsidRDefault="00385C66">
      <w:pPr>
        <w:pStyle w:val="BodyText"/>
        <w:rPr>
          <w:b/>
          <w:sz w:val="54"/>
        </w:rPr>
      </w:pPr>
    </w:p>
    <w:p w14:paraId="3A378DCB" w14:textId="24D4F9A5" w:rsidR="00851CD1" w:rsidRDefault="00304186" w:rsidP="00080707">
      <w:pPr>
        <w:pStyle w:val="Heading2"/>
        <w:spacing w:before="0"/>
        <w:ind w:left="738" w:right="719"/>
        <w:jc w:val="center"/>
        <w:sectPr w:rsidR="00851CD1" w:rsidSect="00E01F98">
          <w:headerReference w:type="default" r:id="rId12"/>
          <w:footerReference w:type="default" r:id="rId13"/>
          <w:type w:val="continuous"/>
          <w:pgSz w:w="12240" w:h="15840"/>
          <w:pgMar w:top="1500" w:right="1120" w:bottom="1080" w:left="1100" w:header="631" w:footer="897" w:gutter="0"/>
          <w:pgNumType w:start="1"/>
          <w:cols w:space="720"/>
          <w:titlePg/>
          <w:docGrid w:linePitch="299"/>
        </w:sectPr>
      </w:pPr>
      <w:r>
        <w:t xml:space="preserve">Submission of </w:t>
      </w:r>
      <w:r w:rsidR="00AF41E0" w:rsidRPr="62FC1C84">
        <w:rPr>
          <w:lang w:val="vi-VN"/>
        </w:rPr>
        <w:t>Proposal</w:t>
      </w:r>
      <w:r>
        <w:t xml:space="preserve"> Deadline: </w:t>
      </w:r>
      <w:r w:rsidR="0070055B">
        <w:t>10/2</w:t>
      </w:r>
      <w:r w:rsidR="35DC8F19">
        <w:t>3</w:t>
      </w:r>
      <w:r w:rsidR="0070055B">
        <w:t>/2023</w:t>
      </w:r>
    </w:p>
    <w:p w14:paraId="3A378DCD" w14:textId="77C2BEFA" w:rsidR="00851CD1" w:rsidRDefault="002764DB">
      <w:pPr>
        <w:pStyle w:val="BodyText"/>
        <w:ind w:left="119"/>
        <w:rPr>
          <w:sz w:val="20"/>
        </w:rPr>
      </w:pPr>
      <w:r>
        <w:rPr>
          <w:noProof/>
          <w:sz w:val="20"/>
        </w:rPr>
        <w:lastRenderedPageBreak/>
        <mc:AlternateContent>
          <mc:Choice Requires="wpg">
            <w:drawing>
              <wp:inline distT="0" distB="0" distL="0" distR="0" wp14:anchorId="3A378E5C" wp14:editId="122A31BC">
                <wp:extent cx="6223635" cy="439420"/>
                <wp:effectExtent l="0" t="0" r="6350" b="0"/>
                <wp:docPr id="16292209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439420"/>
                          <a:chOff x="0" y="0"/>
                          <a:chExt cx="9584" cy="646"/>
                        </a:xfrm>
                      </wpg:grpSpPr>
                      <wps:wsp>
                        <wps:cNvPr id="1927092169" name="Rectangle 15"/>
                        <wps:cNvSpPr>
                          <a:spLocks noChangeArrowheads="1"/>
                        </wps:cNvSpPr>
                        <wps:spPr bwMode="auto">
                          <a:xfrm>
                            <a:off x="0" y="0"/>
                            <a:ext cx="9583" cy="22"/>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4435" name="Rectangle 16"/>
                        <wps:cNvSpPr>
                          <a:spLocks noChangeArrowheads="1"/>
                        </wps:cNvSpPr>
                        <wps:spPr bwMode="auto">
                          <a:xfrm>
                            <a:off x="0" y="623"/>
                            <a:ext cx="9583" cy="23"/>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331009" name="Rectangle 17"/>
                        <wps:cNvSpPr>
                          <a:spLocks noChangeArrowheads="1"/>
                        </wps:cNvSpPr>
                        <wps:spPr bwMode="auto">
                          <a:xfrm>
                            <a:off x="21" y="22"/>
                            <a:ext cx="9547" cy="601"/>
                          </a:xfrm>
                          <a:prstGeom prst="rect">
                            <a:avLst/>
                          </a:prstGeom>
                          <a:solidFill>
                            <a:srgbClr val="2557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5018933" name="Line 18"/>
                        <wps:cNvCnPr>
                          <a:cxnSpLocks noChangeShapeType="1"/>
                        </wps:cNvCnPr>
                        <wps:spPr bwMode="auto">
                          <a:xfrm>
                            <a:off x="11" y="17"/>
                            <a:ext cx="10" cy="0"/>
                          </a:xfrm>
                          <a:prstGeom prst="line">
                            <a:avLst/>
                          </a:prstGeom>
                          <a:noFill/>
                          <a:ln w="6096">
                            <a:solidFill>
                              <a:srgbClr val="25578D"/>
                            </a:solidFill>
                            <a:round/>
                            <a:headEnd/>
                            <a:tailEnd/>
                          </a:ln>
                          <a:extLst>
                            <a:ext uri="{909E8E84-426E-40DD-AFC4-6F175D3DCCD1}">
                              <a14:hiddenFill xmlns:a14="http://schemas.microsoft.com/office/drawing/2010/main">
                                <a:noFill/>
                              </a14:hiddenFill>
                            </a:ext>
                          </a:extLst>
                        </wps:spPr>
                        <wps:bodyPr/>
                      </wps:wsp>
                      <wps:wsp>
                        <wps:cNvPr id="311694362" name="Line 19"/>
                        <wps:cNvCnPr>
                          <a:cxnSpLocks noChangeShapeType="1"/>
                        </wps:cNvCnPr>
                        <wps:spPr bwMode="auto">
                          <a:xfrm>
                            <a:off x="11" y="17"/>
                            <a:ext cx="10" cy="0"/>
                          </a:xfrm>
                          <a:prstGeom prst="line">
                            <a:avLst/>
                          </a:prstGeom>
                          <a:noFill/>
                          <a:ln w="6096">
                            <a:solidFill>
                              <a:srgbClr val="25578D"/>
                            </a:solidFill>
                            <a:round/>
                            <a:headEnd/>
                            <a:tailEnd/>
                          </a:ln>
                          <a:extLst>
                            <a:ext uri="{909E8E84-426E-40DD-AFC4-6F175D3DCCD1}">
                              <a14:hiddenFill xmlns:a14="http://schemas.microsoft.com/office/drawing/2010/main">
                                <a:noFill/>
                              </a14:hiddenFill>
                            </a:ext>
                          </a:extLst>
                        </wps:spPr>
                        <wps:bodyPr/>
                      </wps:wsp>
                      <wps:wsp>
                        <wps:cNvPr id="1891164861" name="Line 20"/>
                        <wps:cNvCnPr>
                          <a:cxnSpLocks noChangeShapeType="1"/>
                        </wps:cNvCnPr>
                        <wps:spPr bwMode="auto">
                          <a:xfrm>
                            <a:off x="21" y="17"/>
                            <a:ext cx="9547" cy="0"/>
                          </a:xfrm>
                          <a:prstGeom prst="line">
                            <a:avLst/>
                          </a:prstGeom>
                          <a:noFill/>
                          <a:ln w="6096">
                            <a:solidFill>
                              <a:srgbClr val="25578D"/>
                            </a:solidFill>
                            <a:round/>
                            <a:headEnd/>
                            <a:tailEnd/>
                          </a:ln>
                          <a:extLst>
                            <a:ext uri="{909E8E84-426E-40DD-AFC4-6F175D3DCCD1}">
                              <a14:hiddenFill xmlns:a14="http://schemas.microsoft.com/office/drawing/2010/main">
                                <a:noFill/>
                              </a14:hiddenFill>
                            </a:ext>
                          </a:extLst>
                        </wps:spPr>
                        <wps:bodyPr/>
                      </wps:wsp>
                      <wps:wsp>
                        <wps:cNvPr id="73484671" name="Line 21"/>
                        <wps:cNvCnPr>
                          <a:cxnSpLocks noChangeShapeType="1"/>
                        </wps:cNvCnPr>
                        <wps:spPr bwMode="auto">
                          <a:xfrm>
                            <a:off x="9568" y="17"/>
                            <a:ext cx="9" cy="0"/>
                          </a:xfrm>
                          <a:prstGeom prst="line">
                            <a:avLst/>
                          </a:prstGeom>
                          <a:noFill/>
                          <a:ln w="6096">
                            <a:solidFill>
                              <a:srgbClr val="25578D"/>
                            </a:solidFill>
                            <a:round/>
                            <a:headEnd/>
                            <a:tailEnd/>
                          </a:ln>
                          <a:extLst>
                            <a:ext uri="{909E8E84-426E-40DD-AFC4-6F175D3DCCD1}">
                              <a14:hiddenFill xmlns:a14="http://schemas.microsoft.com/office/drawing/2010/main">
                                <a:noFill/>
                              </a14:hiddenFill>
                            </a:ext>
                          </a:extLst>
                        </wps:spPr>
                        <wps:bodyPr/>
                      </wps:wsp>
                      <wps:wsp>
                        <wps:cNvPr id="393231508" name="Line 22"/>
                        <wps:cNvCnPr>
                          <a:cxnSpLocks noChangeShapeType="1"/>
                        </wps:cNvCnPr>
                        <wps:spPr bwMode="auto">
                          <a:xfrm>
                            <a:off x="9568" y="17"/>
                            <a:ext cx="9" cy="0"/>
                          </a:xfrm>
                          <a:prstGeom prst="line">
                            <a:avLst/>
                          </a:prstGeom>
                          <a:noFill/>
                          <a:ln w="6096">
                            <a:solidFill>
                              <a:srgbClr val="25578D"/>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2802864"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 y="17"/>
                            <a:ext cx="9567" cy="611"/>
                          </a:xfrm>
                          <a:prstGeom prst="rect">
                            <a:avLst/>
                          </a:prstGeom>
                          <a:noFill/>
                          <a:extLst>
                            <a:ext uri="{909E8E84-426E-40DD-AFC4-6F175D3DCCD1}">
                              <a14:hiddenFill xmlns:a14="http://schemas.microsoft.com/office/drawing/2010/main">
                                <a:solidFill>
                                  <a:srgbClr val="FFFFFF"/>
                                </a:solidFill>
                              </a14:hiddenFill>
                            </a:ext>
                          </a:extLst>
                        </pic:spPr>
                      </pic:pic>
                      <wps:wsp>
                        <wps:cNvPr id="127622609" name="Text Box 24"/>
                        <wps:cNvSpPr txBox="1">
                          <a:spLocks noChangeArrowheads="1"/>
                        </wps:cNvSpPr>
                        <wps:spPr bwMode="auto">
                          <a:xfrm>
                            <a:off x="0" y="0"/>
                            <a:ext cx="9584"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78E63" w14:textId="71E72748" w:rsidR="00851CD1" w:rsidRDefault="00304186">
                              <w:pPr>
                                <w:spacing w:before="41"/>
                                <w:ind w:left="1116"/>
                                <w:rPr>
                                  <w:b/>
                                  <w:sz w:val="44"/>
                                </w:rPr>
                              </w:pPr>
                              <w:r>
                                <w:rPr>
                                  <w:b/>
                                  <w:color w:val="FFFFFF"/>
                                  <w:sz w:val="44"/>
                                </w:rPr>
                                <w:t xml:space="preserve">REQUEST FOR </w:t>
                              </w:r>
                              <w:r w:rsidR="00376337">
                                <w:rPr>
                                  <w:b/>
                                  <w:color w:val="FFFFFF"/>
                                  <w:sz w:val="44"/>
                                </w:rPr>
                                <w:t>PROPOSALS</w:t>
                              </w:r>
                              <w:r w:rsidR="008A1144">
                                <w:rPr>
                                  <w:b/>
                                  <w:color w:val="FFFFFF"/>
                                  <w:sz w:val="44"/>
                                </w:rPr>
                                <w:t xml:space="preserve"> (RF</w:t>
                              </w:r>
                              <w:r w:rsidR="00376337">
                                <w:rPr>
                                  <w:b/>
                                  <w:color w:val="FFFFFF"/>
                                  <w:sz w:val="44"/>
                                </w:rPr>
                                <w:t>P</w:t>
                              </w:r>
                              <w:r w:rsidR="008A1144">
                                <w:rPr>
                                  <w:b/>
                                  <w:color w:val="FFFFFF"/>
                                  <w:sz w:val="44"/>
                                </w:rPr>
                                <w:t>)</w:t>
                              </w:r>
                            </w:p>
                          </w:txbxContent>
                        </wps:txbx>
                        <wps:bodyPr rot="0" vert="horz" wrap="square" lIns="0" tIns="0" rIns="0" bIns="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530E1A5B">
              <v:group id="Group 14" style="width:490.05pt;height:34.6pt;mso-position-horizontal-relative:char;mso-position-vertical-relative:line" coordsize="9584,646" o:spid="_x0000_s1026" w14:anchorId="3A378E5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">
                <v:rect id="Rectangle 15" style="position:absolute;width:9583;height:22;visibility:visible;mso-wrap-style:square;v-text-anchor:top" o:spid="_x0000_s1027" fillcolor="#e7e7e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"/>
                <v:rect id="Rectangle 16" style="position:absolute;top:623;width:9583;height:23;visibility:visible;mso-wrap-style:square;v-text-anchor:top" o:spid="_x0000_s1028" fillcolor="#e7e7e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"/>
                <v:rect id="Rectangle 17" style="position:absolute;left:21;top:22;width:9547;height:601;visibility:visible;mso-wrap-style:square;v-text-anchor:top" o:spid="_x0000_s1029" fillcolor="#25578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"/>
                <v:line id="Line 18" style="position:absolute;visibility:visible;mso-wrap-style:square" o:spid="_x0000_s1030" strokecolor="#25578d" strokeweight=".48pt" o:connectortype="straight" from="11,17" to="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"/>
                <v:line id="Line 19" style="position:absolute;visibility:visible;mso-wrap-style:square" o:spid="_x0000_s1031" strokecolor="#25578d" strokeweight=".48pt" o:connectortype="straight" from="11,17" to="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"/>
                <v:line id="Line 20" style="position:absolute;visibility:visible;mso-wrap-style:square" o:spid="_x0000_s1032" strokecolor="#25578d" strokeweight=".48pt" o:connectortype="straight" from="21,17" to="95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"/>
                <v:line id="Line 21" style="position:absolute;visibility:visible;mso-wrap-style:square" o:spid="_x0000_s1033" strokecolor="#25578d" strokeweight=".48pt" o:connectortype="straight" from="9568,17" to="9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"/>
                <v:line id="Line 22" style="position:absolute;visibility:visible;mso-wrap-style:square" o:spid="_x0000_s1034" strokecolor="#25578d" strokeweight=".48pt" o:connectortype="straight" from="9568,17" to="9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3" style="position:absolute;left:11;top:17;width:9567;height:611;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">
                  <v:imagedata o:title="" r:id="rId15"/>
                </v:shape>
                <v:shapetype id="_x0000_t202" coordsize="21600,21600" o:spt="202" path="m,l,21600r21600,l21600,xe">
                  <v:stroke joinstyle="miter"/>
                  <v:path gradientshapeok="t" o:connecttype="rect"/>
                </v:shapetype>
                <v:shape id="Text Box 24" style="position:absolute;width:9584;height:646;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">
                  <v:textbox inset="0,0,0,0">
                    <w:txbxContent>
                      <w:p w:rsidR="00851CD1" w:rsidRDefault="00304186" w14:paraId="1A7B4708" w14:textId="71E72748">
                        <w:pPr>
                          <w:spacing w:before="41"/>
                          <w:ind w:left="1116"/>
                          <w:rPr>
                            <w:b/>
                            <w:sz w:val="44"/>
                          </w:rPr>
                        </w:pPr>
                        <w:r>
                          <w:rPr>
                            <w:b/>
                            <w:color w:val="FFFFFF"/>
                            <w:sz w:val="44"/>
                          </w:rPr>
                          <w:t xml:space="preserve">REQUEST FOR </w:t>
                        </w:r>
                        <w:r w:rsidR="00376337">
                          <w:rPr>
                            <w:b/>
                            <w:color w:val="FFFFFF"/>
                            <w:sz w:val="44"/>
                          </w:rPr>
                          <w:t>PROPOSALS</w:t>
                        </w:r>
                        <w:r w:rsidR="008A1144">
                          <w:rPr>
                            <w:b/>
                            <w:color w:val="FFFFFF"/>
                            <w:sz w:val="44"/>
                          </w:rPr>
                          <w:t xml:space="preserve"> (RF</w:t>
                        </w:r>
                        <w:r w:rsidR="00376337">
                          <w:rPr>
                            <w:b/>
                            <w:color w:val="FFFFFF"/>
                            <w:sz w:val="44"/>
                          </w:rPr>
                          <w:t>P</w:t>
                        </w:r>
                        <w:r w:rsidR="008A1144">
                          <w:rPr>
                            <w:b/>
                            <w:color w:val="FFFFFF"/>
                            <w:sz w:val="44"/>
                          </w:rPr>
                          <w:t>)</w:t>
                        </w:r>
                      </w:p>
                    </w:txbxContent>
                  </v:textbox>
                </v:shape>
                <w10:anchorlock/>
              </v:group>
            </w:pict>
          </mc:Fallback>
        </mc:AlternateContent>
      </w:r>
    </w:p>
    <w:p w14:paraId="3A378DCE" w14:textId="77777777" w:rsidR="00851CD1" w:rsidRDefault="00851CD1">
      <w:pPr>
        <w:pStyle w:val="BodyText"/>
        <w:spacing w:before="11"/>
        <w:rPr>
          <w:b/>
          <w:sz w:val="6"/>
        </w:rPr>
      </w:pPr>
    </w:p>
    <w:tbl>
      <w:tblPr>
        <w:tblW w:w="9790" w:type="dxa"/>
        <w:tblInd w:w="1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510"/>
        <w:gridCol w:w="6280"/>
      </w:tblGrid>
      <w:tr w:rsidR="00851CD1" w14:paraId="3A378DD1" w14:textId="77777777" w:rsidTr="25D68B89">
        <w:trPr>
          <w:trHeight w:hRule="exact" w:val="262"/>
        </w:trPr>
        <w:tc>
          <w:tcPr>
            <w:tcW w:w="3510" w:type="dxa"/>
          </w:tcPr>
          <w:p w14:paraId="3A378DCF" w14:textId="77777777" w:rsidR="00851CD1" w:rsidRDefault="00304186">
            <w:pPr>
              <w:pStyle w:val="TableParagraph"/>
              <w:rPr>
                <w:b/>
              </w:rPr>
            </w:pPr>
            <w:r>
              <w:rPr>
                <w:b/>
              </w:rPr>
              <w:t>Project</w:t>
            </w:r>
          </w:p>
        </w:tc>
        <w:tc>
          <w:tcPr>
            <w:tcW w:w="6280" w:type="dxa"/>
          </w:tcPr>
          <w:p w14:paraId="3A378DD0" w14:textId="17D1E4C0" w:rsidR="00851CD1" w:rsidRDefault="00304186">
            <w:pPr>
              <w:pStyle w:val="TableParagraph"/>
              <w:rPr>
                <w:b/>
              </w:rPr>
            </w:pPr>
            <w:r>
              <w:rPr>
                <w:b/>
              </w:rPr>
              <w:t>USA</w:t>
            </w:r>
            <w:r w:rsidR="008A1144">
              <w:rPr>
                <w:b/>
              </w:rPr>
              <w:t>ID/ Mali Monitoring, Evaluation and Learning Platform</w:t>
            </w:r>
          </w:p>
        </w:tc>
      </w:tr>
      <w:tr w:rsidR="00851CD1" w14:paraId="3A378DD4" w14:textId="77777777" w:rsidTr="25D68B89">
        <w:trPr>
          <w:trHeight w:hRule="exact" w:val="264"/>
        </w:trPr>
        <w:tc>
          <w:tcPr>
            <w:tcW w:w="3510" w:type="dxa"/>
            <w:shd w:val="clear" w:color="auto" w:fill="F2F2F2" w:themeFill="background1" w:themeFillShade="F2"/>
          </w:tcPr>
          <w:p w14:paraId="3A378DD2" w14:textId="77777777" w:rsidR="00851CD1" w:rsidRDefault="00304186">
            <w:pPr>
              <w:pStyle w:val="TableParagraph"/>
              <w:rPr>
                <w:b/>
              </w:rPr>
            </w:pPr>
            <w:r>
              <w:rPr>
                <w:b/>
              </w:rPr>
              <w:t>Funder</w:t>
            </w:r>
          </w:p>
        </w:tc>
        <w:tc>
          <w:tcPr>
            <w:tcW w:w="6280" w:type="dxa"/>
            <w:shd w:val="clear" w:color="auto" w:fill="F2F2F2" w:themeFill="background1" w:themeFillShade="F2"/>
          </w:tcPr>
          <w:p w14:paraId="3A378DD3" w14:textId="52BEDC72" w:rsidR="00851CD1" w:rsidRDefault="00304186">
            <w:pPr>
              <w:pStyle w:val="TableParagraph"/>
            </w:pPr>
            <w:r>
              <w:t>USAID/</w:t>
            </w:r>
            <w:r w:rsidR="008A1144">
              <w:t>Mali</w:t>
            </w:r>
          </w:p>
        </w:tc>
      </w:tr>
      <w:tr w:rsidR="00851CD1" w14:paraId="3A378DD7" w14:textId="77777777" w:rsidTr="25D68B89">
        <w:trPr>
          <w:trHeight w:hRule="exact" w:val="503"/>
        </w:trPr>
        <w:tc>
          <w:tcPr>
            <w:tcW w:w="3510" w:type="dxa"/>
          </w:tcPr>
          <w:p w14:paraId="3A378DD5" w14:textId="77777777" w:rsidR="00851CD1" w:rsidRDefault="74E24CDD" w:rsidP="4010CEAF">
            <w:pPr>
              <w:pStyle w:val="TableParagraph"/>
              <w:spacing w:before="120"/>
              <w:rPr>
                <w:b/>
                <w:bCs/>
              </w:rPr>
            </w:pPr>
            <w:r w:rsidRPr="4010CEAF">
              <w:rPr>
                <w:b/>
                <w:bCs/>
              </w:rPr>
              <w:t>Cooperating Country</w:t>
            </w:r>
          </w:p>
        </w:tc>
        <w:tc>
          <w:tcPr>
            <w:tcW w:w="6280" w:type="dxa"/>
          </w:tcPr>
          <w:p w14:paraId="3A378DD6" w14:textId="6001FC1F" w:rsidR="00851CD1" w:rsidRDefault="61381CF1">
            <w:pPr>
              <w:pStyle w:val="TableParagraph"/>
              <w:spacing w:before="120"/>
            </w:pPr>
            <w:r>
              <w:t xml:space="preserve">United States </w:t>
            </w:r>
          </w:p>
        </w:tc>
      </w:tr>
      <w:tr w:rsidR="00851CD1" w14:paraId="3A378DDA" w14:textId="77777777" w:rsidTr="25D68B89">
        <w:trPr>
          <w:trHeight w:hRule="exact" w:val="503"/>
        </w:trPr>
        <w:tc>
          <w:tcPr>
            <w:tcW w:w="3510" w:type="dxa"/>
            <w:shd w:val="clear" w:color="auto" w:fill="F2F2F2" w:themeFill="background1" w:themeFillShade="F2"/>
          </w:tcPr>
          <w:p w14:paraId="3A378DD8" w14:textId="5044AFBF" w:rsidR="00851CD1" w:rsidRPr="00627F9D" w:rsidRDefault="00090B50">
            <w:pPr>
              <w:pStyle w:val="TableParagraph"/>
              <w:spacing w:before="121"/>
              <w:rPr>
                <w:b/>
              </w:rPr>
            </w:pPr>
            <w:r>
              <w:rPr>
                <w:b/>
              </w:rPr>
              <w:t>RFP</w:t>
            </w:r>
            <w:r w:rsidR="00304186" w:rsidRPr="00627F9D">
              <w:rPr>
                <w:b/>
              </w:rPr>
              <w:t xml:space="preserve"> Number</w:t>
            </w:r>
          </w:p>
        </w:tc>
        <w:tc>
          <w:tcPr>
            <w:tcW w:w="6280" w:type="dxa"/>
            <w:shd w:val="clear" w:color="auto" w:fill="F2F2F2" w:themeFill="background1" w:themeFillShade="F2"/>
          </w:tcPr>
          <w:p w14:paraId="3A378DD9" w14:textId="5C932F25" w:rsidR="00851CD1" w:rsidRPr="00627F9D" w:rsidRDefault="259434FA">
            <w:pPr>
              <w:pStyle w:val="TableParagraph"/>
              <w:spacing w:before="121"/>
            </w:pPr>
            <w:r>
              <w:t>2023-0</w:t>
            </w:r>
            <w:r w:rsidR="00B90721">
              <w:t>11</w:t>
            </w:r>
          </w:p>
        </w:tc>
      </w:tr>
      <w:tr w:rsidR="00851CD1" w14:paraId="3A378DDD" w14:textId="77777777" w:rsidTr="25D68B89">
        <w:trPr>
          <w:trHeight w:hRule="exact" w:val="264"/>
        </w:trPr>
        <w:tc>
          <w:tcPr>
            <w:tcW w:w="3510" w:type="dxa"/>
          </w:tcPr>
          <w:p w14:paraId="3A378DDB" w14:textId="3B6E5EF1" w:rsidR="00851CD1" w:rsidRDefault="00090B50">
            <w:pPr>
              <w:pStyle w:val="TableParagraph"/>
              <w:rPr>
                <w:b/>
              </w:rPr>
            </w:pPr>
            <w:r>
              <w:rPr>
                <w:b/>
              </w:rPr>
              <w:t>RFP</w:t>
            </w:r>
            <w:r w:rsidR="00304186">
              <w:rPr>
                <w:b/>
              </w:rPr>
              <w:t xml:space="preserve"> Release Date</w:t>
            </w:r>
          </w:p>
        </w:tc>
        <w:tc>
          <w:tcPr>
            <w:tcW w:w="6280" w:type="dxa"/>
          </w:tcPr>
          <w:p w14:paraId="3A378DDC" w14:textId="1C864EED" w:rsidR="00851CD1" w:rsidRPr="00B23AE2" w:rsidRDefault="0070055B" w:rsidP="7826A9B3">
            <w:pPr>
              <w:pStyle w:val="TableParagraph"/>
              <w:ind w:left="0"/>
            </w:pPr>
            <w:r w:rsidRPr="00B23AE2">
              <w:t>10/1</w:t>
            </w:r>
            <w:r w:rsidR="00E35835">
              <w:t>2</w:t>
            </w:r>
            <w:r w:rsidRPr="00B23AE2">
              <w:t>/2023</w:t>
            </w:r>
          </w:p>
        </w:tc>
      </w:tr>
      <w:tr w:rsidR="00851CD1" w14:paraId="3A378DE0" w14:textId="77777777" w:rsidTr="25D68B89">
        <w:trPr>
          <w:trHeight w:val="300"/>
        </w:trPr>
        <w:tc>
          <w:tcPr>
            <w:tcW w:w="3510" w:type="dxa"/>
            <w:shd w:val="clear" w:color="auto" w:fill="F2F2F2" w:themeFill="background1" w:themeFillShade="F2"/>
          </w:tcPr>
          <w:p w14:paraId="3A378DDE" w14:textId="3F952BD3" w:rsidR="00851CD1" w:rsidRPr="00112296" w:rsidRDefault="00304186" w:rsidP="7826A9B3">
            <w:pPr>
              <w:pStyle w:val="TableParagraph"/>
              <w:rPr>
                <w:b/>
                <w:bCs/>
                <w:lang w:val="vi-VN"/>
              </w:rPr>
            </w:pPr>
            <w:bookmarkStart w:id="0" w:name="_Hlk129781366"/>
            <w:r w:rsidRPr="7826A9B3">
              <w:rPr>
                <w:b/>
                <w:bCs/>
              </w:rPr>
              <w:t xml:space="preserve">Deadline for </w:t>
            </w:r>
            <w:r w:rsidR="6F2277AF" w:rsidRPr="7826A9B3">
              <w:rPr>
                <w:b/>
                <w:bCs/>
              </w:rPr>
              <w:t xml:space="preserve">Questions </w:t>
            </w:r>
          </w:p>
        </w:tc>
        <w:tc>
          <w:tcPr>
            <w:tcW w:w="6280" w:type="dxa"/>
            <w:shd w:val="clear" w:color="auto" w:fill="F2F2F2" w:themeFill="background1" w:themeFillShade="F2"/>
          </w:tcPr>
          <w:p w14:paraId="3A378DDF" w14:textId="69AA5338" w:rsidR="00851CD1" w:rsidRPr="00B23AE2" w:rsidRDefault="0070055B" w:rsidP="7826A9B3">
            <w:pPr>
              <w:pStyle w:val="TableParagraph"/>
              <w:ind w:left="0"/>
            </w:pPr>
            <w:r w:rsidRPr="00B23AE2">
              <w:t>10/</w:t>
            </w:r>
            <w:r w:rsidR="23F1DCD6">
              <w:t>1</w:t>
            </w:r>
            <w:r w:rsidR="00E35835">
              <w:t>6</w:t>
            </w:r>
            <w:r w:rsidRPr="00B23AE2">
              <w:t>/2023</w:t>
            </w:r>
          </w:p>
        </w:tc>
      </w:tr>
      <w:bookmarkEnd w:id="0"/>
      <w:tr w:rsidR="7826A9B3" w14:paraId="6C40E781" w14:textId="77777777" w:rsidTr="25D68B89">
        <w:trPr>
          <w:trHeight w:val="264"/>
        </w:trPr>
        <w:tc>
          <w:tcPr>
            <w:tcW w:w="3510" w:type="dxa"/>
            <w:shd w:val="clear" w:color="auto" w:fill="F2F2F2" w:themeFill="background1" w:themeFillShade="F2"/>
          </w:tcPr>
          <w:p w14:paraId="4F5778DD" w14:textId="09360B59" w:rsidR="7826A9B3" w:rsidRDefault="7826A9B3" w:rsidP="7826A9B3">
            <w:pPr>
              <w:pStyle w:val="TableParagraph"/>
              <w:rPr>
                <w:b/>
                <w:bCs/>
                <w:lang w:val="vi-VN"/>
              </w:rPr>
            </w:pPr>
            <w:r w:rsidRPr="7826A9B3">
              <w:rPr>
                <w:b/>
                <w:bCs/>
              </w:rPr>
              <w:t xml:space="preserve">Deadline for </w:t>
            </w:r>
            <w:r w:rsidRPr="7826A9B3">
              <w:rPr>
                <w:b/>
                <w:bCs/>
                <w:lang w:val="vi-VN"/>
              </w:rPr>
              <w:t>Proposals</w:t>
            </w:r>
          </w:p>
        </w:tc>
        <w:tc>
          <w:tcPr>
            <w:tcW w:w="6280" w:type="dxa"/>
            <w:shd w:val="clear" w:color="auto" w:fill="F2F2F2" w:themeFill="background1" w:themeFillShade="F2"/>
          </w:tcPr>
          <w:p w14:paraId="48AC5BA1" w14:textId="42164455" w:rsidR="7826A9B3" w:rsidRPr="00B23AE2" w:rsidRDefault="7826A9B3" w:rsidP="7826A9B3">
            <w:pPr>
              <w:pStyle w:val="TableParagraph"/>
              <w:ind w:left="0"/>
            </w:pPr>
            <w:r>
              <w:t>10/2</w:t>
            </w:r>
            <w:r w:rsidR="0CAE4BB1">
              <w:t>3</w:t>
            </w:r>
            <w:r>
              <w:t>/2023</w:t>
            </w:r>
          </w:p>
        </w:tc>
      </w:tr>
      <w:tr w:rsidR="00851CD1" w14:paraId="3A378DE6" w14:textId="77777777" w:rsidTr="25D68B89">
        <w:trPr>
          <w:trHeight w:hRule="exact" w:val="264"/>
        </w:trPr>
        <w:tc>
          <w:tcPr>
            <w:tcW w:w="3510" w:type="dxa"/>
            <w:shd w:val="clear" w:color="auto" w:fill="F2F2F2" w:themeFill="background1" w:themeFillShade="F2"/>
          </w:tcPr>
          <w:p w14:paraId="3A378DE4" w14:textId="052DCF61" w:rsidR="00851CD1" w:rsidRDefault="00BE0BEF">
            <w:pPr>
              <w:pStyle w:val="TableParagraph"/>
              <w:rPr>
                <w:b/>
              </w:rPr>
            </w:pPr>
            <w:r w:rsidRPr="005B0608">
              <w:rPr>
                <w:b/>
              </w:rPr>
              <w:t>Appendix</w:t>
            </w:r>
          </w:p>
        </w:tc>
        <w:tc>
          <w:tcPr>
            <w:tcW w:w="6280" w:type="dxa"/>
            <w:shd w:val="clear" w:color="auto" w:fill="F2F2F2" w:themeFill="background1" w:themeFillShade="F2"/>
          </w:tcPr>
          <w:p w14:paraId="3A378DE5" w14:textId="7AE6639E" w:rsidR="00851CD1" w:rsidRPr="005929C7" w:rsidRDefault="00C53BD9" w:rsidP="25D68B89">
            <w:pPr>
              <w:pStyle w:val="TableParagraph"/>
              <w:ind w:left="0"/>
            </w:pPr>
            <w:r>
              <w:t xml:space="preserve">Appendix </w:t>
            </w:r>
            <w:r w:rsidR="74C14F4E">
              <w:t>A Requirements</w:t>
            </w:r>
            <w:r w:rsidR="00080707">
              <w:t xml:space="preserve"> </w:t>
            </w:r>
          </w:p>
        </w:tc>
      </w:tr>
      <w:tr w:rsidR="008A1144" w14:paraId="1D6734AA" w14:textId="77777777" w:rsidTr="25D68B89">
        <w:trPr>
          <w:trHeight w:hRule="exact" w:val="1174"/>
        </w:trPr>
        <w:tc>
          <w:tcPr>
            <w:tcW w:w="3510" w:type="dxa"/>
            <w:shd w:val="clear" w:color="auto" w:fill="F2F2F2" w:themeFill="background1" w:themeFillShade="F2"/>
          </w:tcPr>
          <w:p w14:paraId="1A6847E3" w14:textId="49492B33" w:rsidR="008A1144" w:rsidRPr="005B0608" w:rsidRDefault="008A1144">
            <w:pPr>
              <w:pStyle w:val="TableParagraph"/>
              <w:rPr>
                <w:b/>
              </w:rPr>
            </w:pPr>
            <w:r>
              <w:rPr>
                <w:b/>
              </w:rPr>
              <w:t xml:space="preserve">Direct Submissions </w:t>
            </w:r>
          </w:p>
        </w:tc>
        <w:tc>
          <w:tcPr>
            <w:tcW w:w="6280" w:type="dxa"/>
            <w:shd w:val="clear" w:color="auto" w:fill="F2F2F2" w:themeFill="background1" w:themeFillShade="F2"/>
          </w:tcPr>
          <w:p w14:paraId="2D9A8EDB" w14:textId="4742D2B0" w:rsidR="008A1144" w:rsidRPr="005929C7" w:rsidRDefault="7C382DFC" w:rsidP="00B90721">
            <w:pPr>
              <w:pStyle w:val="TableParagraph"/>
              <w:ind w:left="0"/>
            </w:pPr>
            <w:r>
              <w:t xml:space="preserve">Adizatou Haidara, </w:t>
            </w:r>
            <w:hyperlink r:id="rId16" w:history="1">
              <w:r w:rsidRPr="7826A9B3">
                <w:rPr>
                  <w:rStyle w:val="Hyperlink"/>
                </w:rPr>
                <w:t>ahaidara@socialimpact.com</w:t>
              </w:r>
            </w:hyperlink>
            <w:r>
              <w:t xml:space="preserve">; Abigail Price, </w:t>
            </w:r>
            <w:hyperlink r:id="rId17" w:history="1">
              <w:r w:rsidR="00B23AE2" w:rsidRPr="0036230F">
                <w:rPr>
                  <w:rStyle w:val="Hyperlink"/>
                </w:rPr>
                <w:t>aprice@socialimpact.com</w:t>
              </w:r>
            </w:hyperlink>
            <w:r w:rsidR="00B23AE2">
              <w:t>; Jennifer Mandel, jmandel@socialimpact.com</w:t>
            </w:r>
          </w:p>
        </w:tc>
      </w:tr>
    </w:tbl>
    <w:p w14:paraId="3A378DE7" w14:textId="77777777" w:rsidR="00851CD1" w:rsidRDefault="00851CD1">
      <w:pPr>
        <w:pStyle w:val="BodyText"/>
        <w:spacing w:before="9"/>
        <w:rPr>
          <w:b/>
          <w:sz w:val="12"/>
        </w:rPr>
      </w:pPr>
    </w:p>
    <w:p w14:paraId="3A378DE8" w14:textId="77777777" w:rsidR="00851CD1" w:rsidRDefault="00304186">
      <w:pPr>
        <w:pStyle w:val="ListParagraph"/>
        <w:numPr>
          <w:ilvl w:val="0"/>
          <w:numId w:val="6"/>
        </w:numPr>
        <w:tabs>
          <w:tab w:val="left" w:pos="997"/>
          <w:tab w:val="left" w:pos="998"/>
        </w:tabs>
        <w:spacing w:before="92"/>
        <w:rPr>
          <w:b/>
          <w:sz w:val="28"/>
        </w:rPr>
      </w:pPr>
      <w:bookmarkStart w:id="1" w:name="I._Project_Background"/>
      <w:bookmarkEnd w:id="1"/>
      <w:r>
        <w:rPr>
          <w:b/>
          <w:color w:val="1C4169"/>
          <w:sz w:val="28"/>
        </w:rPr>
        <w:t>Project</w:t>
      </w:r>
      <w:r>
        <w:rPr>
          <w:b/>
          <w:color w:val="1C4169"/>
          <w:spacing w:val="-17"/>
          <w:sz w:val="28"/>
        </w:rPr>
        <w:t xml:space="preserve"> </w:t>
      </w:r>
      <w:r>
        <w:rPr>
          <w:b/>
          <w:color w:val="1C4169"/>
          <w:sz w:val="28"/>
        </w:rPr>
        <w:t>Background</w:t>
      </w:r>
    </w:p>
    <w:p w14:paraId="50BFF2DA" w14:textId="6867CA8D" w:rsidR="0013543C" w:rsidRDefault="0013543C">
      <w:pPr>
        <w:pStyle w:val="Heading2"/>
        <w:spacing w:before="159"/>
        <w:rPr>
          <w:b w:val="0"/>
          <w:bCs w:val="0"/>
        </w:rPr>
      </w:pPr>
      <w:r w:rsidRPr="0013543C">
        <w:rPr>
          <w:b w:val="0"/>
          <w:bCs w:val="0"/>
        </w:rPr>
        <w:t>Social Impact</w:t>
      </w:r>
      <w:r w:rsidR="00A11EE3">
        <w:rPr>
          <w:b w:val="0"/>
          <w:bCs w:val="0"/>
        </w:rPr>
        <w:t xml:space="preserve"> Inc.</w:t>
      </w:r>
      <w:r w:rsidRPr="0013543C">
        <w:rPr>
          <w:b w:val="0"/>
          <w:bCs w:val="0"/>
        </w:rPr>
        <w:t xml:space="preserve"> (SI) is a Washington, DC-area international development management consulting firm. SI’s mission is to improve the effectiveness of international development programs </w:t>
      </w:r>
      <w:r w:rsidR="00B23AE2" w:rsidRPr="0013543C">
        <w:rPr>
          <w:b w:val="0"/>
          <w:bCs w:val="0"/>
        </w:rPr>
        <w:t>to</w:t>
      </w:r>
      <w:r w:rsidRPr="0013543C">
        <w:rPr>
          <w:b w:val="0"/>
          <w:bCs w:val="0"/>
        </w:rPr>
        <w:t xml:space="preserve"> improve people’s lives. We provide a full range of management consulting, technical assistance, and training services to strengthen </w:t>
      </w:r>
      <w:r w:rsidR="00B23AE2" w:rsidRPr="0013543C">
        <w:rPr>
          <w:b w:val="0"/>
          <w:bCs w:val="0"/>
        </w:rPr>
        <w:t>international</w:t>
      </w:r>
      <w:r w:rsidRPr="0013543C">
        <w:rPr>
          <w:b w:val="0"/>
          <w:bCs w:val="0"/>
        </w:rPr>
        <w:t xml:space="preserve"> development programs, organizations, and policies. We provide services globally in the areas of monitoring and evaluation, strategic planning, project and program design, organizational capacity building, and gender and social analysis. SI services cut across all development sectors including democracy and governance, health and education, the environment, and economic growth. SI’s clients include government agencies; bilateral donors; multilateral development banks; foundations; and non-profits.  </w:t>
      </w:r>
    </w:p>
    <w:p w14:paraId="7E50F9DD" w14:textId="77777777" w:rsidR="00D51144" w:rsidRDefault="00D51144">
      <w:pPr>
        <w:pStyle w:val="Heading2"/>
        <w:spacing w:before="159"/>
        <w:rPr>
          <w:b w:val="0"/>
          <w:bCs w:val="0"/>
        </w:rPr>
      </w:pPr>
    </w:p>
    <w:p w14:paraId="3A378DEC" w14:textId="17130BFF" w:rsidR="00851CD1" w:rsidRDefault="00304186" w:rsidP="00A11EE3">
      <w:pPr>
        <w:pStyle w:val="Heading2"/>
        <w:spacing w:before="159"/>
        <w:ind w:left="0"/>
        <w:rPr>
          <w:color w:val="5F9F43"/>
        </w:rPr>
      </w:pPr>
      <w:r w:rsidRPr="00525BC5">
        <w:rPr>
          <w:color w:val="5F9F43"/>
        </w:rPr>
        <w:t>Scope of Work</w:t>
      </w:r>
    </w:p>
    <w:p w14:paraId="28F0B5A2" w14:textId="4BC48091" w:rsidR="00D51144" w:rsidRPr="00D51144" w:rsidRDefault="00D51144" w:rsidP="00D51144">
      <w:pPr>
        <w:pStyle w:val="Heading2"/>
        <w:spacing w:before="159"/>
        <w:rPr>
          <w:b w:val="0"/>
          <w:bCs w:val="0"/>
        </w:rPr>
      </w:pPr>
      <w:r w:rsidRPr="00D51144">
        <w:rPr>
          <w:b w:val="0"/>
          <w:bCs w:val="0"/>
        </w:rPr>
        <w:t>As the implementer of USAID’s Mali Monitoring Evaluation and Learning (MEL) Platform, Social Impact, Inc. (SI)</w:t>
      </w:r>
      <w:r>
        <w:rPr>
          <w:b w:val="0"/>
          <w:bCs w:val="0"/>
        </w:rPr>
        <w:t xml:space="preserve"> must</w:t>
      </w:r>
      <w:r w:rsidRPr="00D51144">
        <w:rPr>
          <w:b w:val="0"/>
          <w:bCs w:val="0"/>
        </w:rPr>
        <w:t xml:space="preserve"> assist USAID/Mali and its partners in generating empirical data and foster learning and knowledge management through a participatory process to support stronger results and improved evidence-based programming. The MEL Platform has three major components: </w:t>
      </w:r>
    </w:p>
    <w:p w14:paraId="3574D481" w14:textId="5546A4C0" w:rsidR="00D51144" w:rsidRPr="00D51144" w:rsidRDefault="00D51144" w:rsidP="00D51144">
      <w:pPr>
        <w:pStyle w:val="Heading2"/>
        <w:spacing w:before="159"/>
        <w:ind w:left="720"/>
        <w:rPr>
          <w:b w:val="0"/>
          <w:bCs w:val="0"/>
        </w:rPr>
      </w:pPr>
      <w:r w:rsidRPr="00D51144">
        <w:rPr>
          <w:b w:val="0"/>
          <w:bCs w:val="0"/>
        </w:rPr>
        <w:t>1)</w:t>
      </w:r>
      <w:r w:rsidRPr="00D51144">
        <w:rPr>
          <w:b w:val="0"/>
          <w:bCs w:val="0"/>
        </w:rPr>
        <w:tab/>
        <w:t xml:space="preserve">USAID/Mali monitoring support through a Third-Party Monitoring (TPM) </w:t>
      </w:r>
      <w:r w:rsidR="00525BC5" w:rsidRPr="00D51144">
        <w:rPr>
          <w:b w:val="0"/>
          <w:bCs w:val="0"/>
        </w:rPr>
        <w:t>mechanism.</w:t>
      </w:r>
      <w:r w:rsidRPr="00D51144">
        <w:rPr>
          <w:b w:val="0"/>
          <w:bCs w:val="0"/>
        </w:rPr>
        <w:t xml:space="preserve"> </w:t>
      </w:r>
    </w:p>
    <w:p w14:paraId="5E092BBC" w14:textId="77777777" w:rsidR="00D51144" w:rsidRPr="00D51144" w:rsidRDefault="00D51144" w:rsidP="00D51144">
      <w:pPr>
        <w:pStyle w:val="Heading2"/>
        <w:spacing w:before="159"/>
        <w:ind w:left="720"/>
        <w:rPr>
          <w:b w:val="0"/>
          <w:bCs w:val="0"/>
        </w:rPr>
      </w:pPr>
      <w:r w:rsidRPr="00D51144">
        <w:rPr>
          <w:b w:val="0"/>
          <w:bCs w:val="0"/>
        </w:rPr>
        <w:t>2)</w:t>
      </w:r>
      <w:r w:rsidRPr="00D51144">
        <w:rPr>
          <w:b w:val="0"/>
          <w:bCs w:val="0"/>
        </w:rPr>
        <w:tab/>
        <w:t xml:space="preserve">Evaluation Services and Surveys; and </w:t>
      </w:r>
    </w:p>
    <w:p w14:paraId="20DFA118" w14:textId="77777777" w:rsidR="00D51144" w:rsidRPr="00D51144" w:rsidRDefault="00D51144" w:rsidP="00D51144">
      <w:pPr>
        <w:pStyle w:val="Heading2"/>
        <w:spacing w:before="159"/>
        <w:ind w:left="720"/>
        <w:rPr>
          <w:b w:val="0"/>
          <w:bCs w:val="0"/>
        </w:rPr>
      </w:pPr>
      <w:r w:rsidRPr="00D51144">
        <w:rPr>
          <w:b w:val="0"/>
          <w:bCs w:val="0"/>
        </w:rPr>
        <w:t>3)</w:t>
      </w:r>
      <w:r w:rsidRPr="00D51144">
        <w:rPr>
          <w:b w:val="0"/>
          <w:bCs w:val="0"/>
        </w:rPr>
        <w:tab/>
        <w:t xml:space="preserve">Collaborating, Learning, and Adaptive Management and Communication Services. </w:t>
      </w:r>
    </w:p>
    <w:p w14:paraId="5FB77BD2" w14:textId="77777777" w:rsidR="00CA59F0" w:rsidRDefault="00CA59F0" w:rsidP="00EE458D">
      <w:pPr>
        <w:pStyle w:val="Default"/>
        <w:rPr>
          <w:rFonts w:ascii="Arial" w:eastAsia="Arial" w:hAnsi="Arial" w:cs="Arial"/>
          <w:color w:val="auto"/>
          <w:sz w:val="22"/>
          <w:szCs w:val="22"/>
        </w:rPr>
      </w:pPr>
    </w:p>
    <w:p w14:paraId="3E33C85F" w14:textId="405059A8" w:rsidR="00D51144" w:rsidRDefault="00D51144" w:rsidP="00CA59F0">
      <w:pPr>
        <w:pStyle w:val="Default"/>
        <w:rPr>
          <w:rFonts w:ascii="Arial" w:eastAsia="Arial" w:hAnsi="Arial" w:cs="Arial"/>
          <w:color w:val="auto"/>
          <w:sz w:val="22"/>
          <w:szCs w:val="22"/>
        </w:rPr>
      </w:pPr>
      <w:r w:rsidRPr="7826A9B3">
        <w:rPr>
          <w:rFonts w:ascii="Arial" w:eastAsia="Arial" w:hAnsi="Arial" w:cs="Arial"/>
          <w:color w:val="auto"/>
          <w:sz w:val="22"/>
          <w:szCs w:val="22"/>
        </w:rPr>
        <w:t xml:space="preserve">Under the third component (Collaborating, Learning, and Adaptive Management and Communication Services), the MEL Platform </w:t>
      </w:r>
      <w:r w:rsidR="00CA59F0" w:rsidRPr="7826A9B3">
        <w:rPr>
          <w:rFonts w:ascii="Arial" w:eastAsia="Arial" w:hAnsi="Arial" w:cs="Arial"/>
          <w:color w:val="auto"/>
          <w:sz w:val="22"/>
          <w:szCs w:val="22"/>
        </w:rPr>
        <w:t>must</w:t>
      </w:r>
      <w:r w:rsidRPr="7826A9B3">
        <w:rPr>
          <w:rFonts w:ascii="Arial" w:eastAsia="Arial" w:hAnsi="Arial" w:cs="Arial"/>
          <w:color w:val="auto"/>
          <w:sz w:val="22"/>
          <w:szCs w:val="22"/>
        </w:rPr>
        <w:t xml:space="preserve"> </w:t>
      </w:r>
      <w:r w:rsidR="00EE458D" w:rsidRPr="7826A9B3">
        <w:rPr>
          <w:rFonts w:ascii="Arial" w:eastAsia="Arial" w:hAnsi="Arial" w:cs="Arial"/>
          <w:color w:val="auto"/>
          <w:sz w:val="22"/>
          <w:szCs w:val="22"/>
        </w:rPr>
        <w:t>take high-quality photographs for USAID/Mali</w:t>
      </w:r>
      <w:r w:rsidR="4E74EA48" w:rsidRPr="7826A9B3">
        <w:rPr>
          <w:rFonts w:ascii="Arial" w:eastAsia="Arial" w:hAnsi="Arial" w:cs="Arial"/>
          <w:color w:val="auto"/>
          <w:sz w:val="22"/>
          <w:szCs w:val="22"/>
        </w:rPr>
        <w:t xml:space="preserve"> to</w:t>
      </w:r>
      <w:r w:rsidR="00EE458D" w:rsidRPr="7826A9B3">
        <w:rPr>
          <w:rFonts w:ascii="Arial" w:eastAsia="Arial" w:hAnsi="Arial" w:cs="Arial"/>
          <w:color w:val="auto"/>
          <w:sz w:val="22"/>
          <w:szCs w:val="22"/>
        </w:rPr>
        <w:t xml:space="preserve"> use during monitoring and evaluation (M&amp;E) site visits</w:t>
      </w:r>
      <w:r w:rsidR="00CA59F0" w:rsidRPr="7826A9B3">
        <w:rPr>
          <w:rFonts w:ascii="Arial" w:eastAsia="Arial" w:hAnsi="Arial" w:cs="Arial"/>
          <w:color w:val="auto"/>
          <w:sz w:val="22"/>
          <w:szCs w:val="22"/>
        </w:rPr>
        <w:t xml:space="preserve"> and produce high-quality promotional videos about USAID work in Mali with English and French </w:t>
      </w:r>
      <w:r w:rsidR="000D3102" w:rsidRPr="7826A9B3">
        <w:rPr>
          <w:rFonts w:ascii="Arial" w:eastAsia="Arial" w:hAnsi="Arial" w:cs="Arial"/>
          <w:color w:val="auto"/>
          <w:sz w:val="22"/>
          <w:szCs w:val="22"/>
        </w:rPr>
        <w:t>subtitles.</w:t>
      </w:r>
    </w:p>
    <w:p w14:paraId="548E3D65" w14:textId="77777777" w:rsidR="00D404BB" w:rsidRDefault="00D404BB" w:rsidP="00CA59F0">
      <w:pPr>
        <w:pStyle w:val="Default"/>
        <w:rPr>
          <w:rFonts w:ascii="Arial" w:eastAsia="Arial" w:hAnsi="Arial" w:cs="Arial"/>
          <w:color w:val="auto"/>
          <w:sz w:val="22"/>
          <w:szCs w:val="22"/>
        </w:rPr>
      </w:pPr>
    </w:p>
    <w:p w14:paraId="1102CA8C" w14:textId="2FF48746" w:rsidR="00D404BB" w:rsidRPr="00D404BB" w:rsidRDefault="003A486D" w:rsidP="00CA59F0">
      <w:pPr>
        <w:pStyle w:val="Default"/>
        <w:rPr>
          <w:rFonts w:ascii="Arial" w:eastAsia="Arial" w:hAnsi="Arial" w:cs="Arial"/>
          <w:color w:val="auto"/>
          <w:sz w:val="22"/>
          <w:szCs w:val="22"/>
        </w:rPr>
      </w:pPr>
      <w:r w:rsidRPr="7826A9B3">
        <w:rPr>
          <w:rFonts w:ascii="Arial" w:eastAsia="Arial" w:hAnsi="Arial" w:cs="Arial"/>
          <w:color w:val="auto"/>
          <w:sz w:val="22"/>
          <w:szCs w:val="22"/>
        </w:rPr>
        <w:t xml:space="preserve"> To provide USAID these </w:t>
      </w:r>
      <w:r w:rsidR="6674BDCD" w:rsidRPr="7826A9B3">
        <w:rPr>
          <w:rFonts w:ascii="Arial" w:eastAsia="Arial" w:hAnsi="Arial" w:cs="Arial"/>
          <w:color w:val="auto"/>
          <w:sz w:val="22"/>
          <w:szCs w:val="22"/>
        </w:rPr>
        <w:t>high-quality</w:t>
      </w:r>
      <w:r w:rsidRPr="7826A9B3">
        <w:rPr>
          <w:rFonts w:ascii="Arial" w:eastAsia="Arial" w:hAnsi="Arial" w:cs="Arial"/>
          <w:color w:val="auto"/>
          <w:sz w:val="22"/>
          <w:szCs w:val="22"/>
        </w:rPr>
        <w:t xml:space="preserve"> </w:t>
      </w:r>
      <w:r w:rsidR="0538997E" w:rsidRPr="7826A9B3">
        <w:rPr>
          <w:rFonts w:ascii="Arial" w:eastAsia="Arial" w:hAnsi="Arial" w:cs="Arial"/>
          <w:color w:val="auto"/>
          <w:sz w:val="22"/>
          <w:szCs w:val="22"/>
        </w:rPr>
        <w:t>photos and videos</w:t>
      </w:r>
      <w:r w:rsidRPr="7826A9B3">
        <w:rPr>
          <w:rFonts w:ascii="Arial" w:eastAsia="Arial" w:hAnsi="Arial" w:cs="Arial"/>
          <w:color w:val="auto"/>
          <w:sz w:val="22"/>
          <w:szCs w:val="22"/>
        </w:rPr>
        <w:t>,</w:t>
      </w:r>
      <w:r w:rsidR="217E623B" w:rsidRPr="7826A9B3">
        <w:rPr>
          <w:rFonts w:ascii="Arial" w:eastAsia="Arial" w:hAnsi="Arial" w:cs="Arial"/>
          <w:color w:val="auto"/>
          <w:sz w:val="22"/>
          <w:szCs w:val="22"/>
        </w:rPr>
        <w:t xml:space="preserve"> The </w:t>
      </w:r>
      <w:r w:rsidR="009A37DA" w:rsidRPr="7826A9B3">
        <w:rPr>
          <w:rFonts w:ascii="Arial" w:eastAsia="Arial" w:hAnsi="Arial" w:cs="Arial"/>
          <w:color w:val="auto"/>
          <w:sz w:val="22"/>
          <w:szCs w:val="22"/>
        </w:rPr>
        <w:t xml:space="preserve">Mali </w:t>
      </w:r>
      <w:r w:rsidR="00D404BB" w:rsidRPr="7826A9B3">
        <w:rPr>
          <w:rFonts w:ascii="Arial" w:eastAsia="Arial" w:hAnsi="Arial" w:cs="Arial"/>
          <w:color w:val="auto"/>
          <w:sz w:val="22"/>
          <w:szCs w:val="22"/>
        </w:rPr>
        <w:t>MEL</w:t>
      </w:r>
      <w:r w:rsidRPr="7826A9B3">
        <w:rPr>
          <w:rFonts w:ascii="Arial" w:eastAsia="Arial" w:hAnsi="Arial" w:cs="Arial"/>
          <w:color w:val="auto"/>
          <w:sz w:val="22"/>
          <w:szCs w:val="22"/>
        </w:rPr>
        <w:t xml:space="preserve"> </w:t>
      </w:r>
      <w:r w:rsidR="00D404BB" w:rsidRPr="7826A9B3">
        <w:rPr>
          <w:rFonts w:ascii="Arial" w:eastAsia="Arial" w:hAnsi="Arial" w:cs="Arial"/>
          <w:color w:val="auto"/>
          <w:sz w:val="22"/>
          <w:szCs w:val="22"/>
        </w:rPr>
        <w:t xml:space="preserve">Platform is looking for an individual consultant or media agency to produce </w:t>
      </w:r>
      <w:r w:rsidRPr="7826A9B3">
        <w:rPr>
          <w:rFonts w:ascii="Arial" w:eastAsia="Arial" w:hAnsi="Arial" w:cs="Arial"/>
          <w:color w:val="auto"/>
          <w:sz w:val="22"/>
          <w:szCs w:val="22"/>
        </w:rPr>
        <w:t xml:space="preserve">High Definition </w:t>
      </w:r>
      <w:r w:rsidR="00D404BB" w:rsidRPr="7826A9B3">
        <w:rPr>
          <w:rFonts w:ascii="Arial" w:eastAsia="Arial" w:hAnsi="Arial" w:cs="Arial"/>
          <w:color w:val="auto"/>
          <w:sz w:val="22"/>
          <w:szCs w:val="22"/>
        </w:rPr>
        <w:t>videos</w:t>
      </w:r>
      <w:r w:rsidRPr="7826A9B3">
        <w:rPr>
          <w:rFonts w:ascii="Arial" w:eastAsia="Arial" w:hAnsi="Arial" w:cs="Arial"/>
          <w:color w:val="auto"/>
          <w:sz w:val="22"/>
          <w:szCs w:val="22"/>
        </w:rPr>
        <w:t xml:space="preserve"> and pictures. To effectively enhance USAID visibility, and </w:t>
      </w:r>
      <w:r w:rsidR="008B6332" w:rsidRPr="7826A9B3">
        <w:rPr>
          <w:rFonts w:ascii="Arial" w:eastAsia="Arial" w:hAnsi="Arial" w:cs="Arial"/>
          <w:color w:val="auto"/>
          <w:sz w:val="22"/>
          <w:szCs w:val="22"/>
        </w:rPr>
        <w:t xml:space="preserve">the Mission better communicate Country Development Cooperation </w:t>
      </w:r>
      <w:r w:rsidR="008B6332" w:rsidRPr="7826A9B3">
        <w:rPr>
          <w:rFonts w:ascii="Arial" w:eastAsia="Arial" w:hAnsi="Arial" w:cs="Arial"/>
          <w:color w:val="auto"/>
          <w:sz w:val="22"/>
          <w:szCs w:val="22"/>
        </w:rPr>
        <w:lastRenderedPageBreak/>
        <w:t>Strategy (CDCS) interventions’ impact in</w:t>
      </w:r>
      <w:r w:rsidR="00D404BB" w:rsidRPr="7826A9B3">
        <w:rPr>
          <w:rFonts w:ascii="Arial" w:eastAsia="Arial" w:hAnsi="Arial" w:cs="Arial"/>
          <w:color w:val="auto"/>
          <w:sz w:val="22"/>
          <w:szCs w:val="22"/>
        </w:rPr>
        <w:t xml:space="preserve"> Mali</w:t>
      </w:r>
      <w:r w:rsidRPr="7826A9B3">
        <w:rPr>
          <w:rFonts w:ascii="Arial" w:eastAsia="Arial" w:hAnsi="Arial" w:cs="Arial"/>
          <w:color w:val="auto"/>
          <w:sz w:val="22"/>
          <w:szCs w:val="22"/>
        </w:rPr>
        <w:t xml:space="preserve">, the Mali MEL Platform seeks request for proposals from qualified consultants and media agencies with extensive experience in the field.  </w:t>
      </w:r>
    </w:p>
    <w:p w14:paraId="5195F0F9" w14:textId="4F4BE717" w:rsidR="00D576BA" w:rsidRDefault="00D576BA" w:rsidP="00A11EE3">
      <w:pPr>
        <w:pStyle w:val="Heading2"/>
        <w:spacing w:before="240" w:line="252" w:lineRule="exact"/>
        <w:ind w:left="0"/>
        <w:rPr>
          <w:color w:val="5F9F43"/>
        </w:rPr>
      </w:pPr>
      <w:r w:rsidRPr="7826A9B3">
        <w:rPr>
          <w:color w:val="5F9F43"/>
        </w:rPr>
        <w:t>Responsibilities</w:t>
      </w:r>
      <w:r w:rsidR="0018F0F1" w:rsidRPr="7826A9B3">
        <w:rPr>
          <w:color w:val="5F9F43"/>
        </w:rPr>
        <w:t xml:space="preserve"> include</w:t>
      </w:r>
      <w:r w:rsidR="00873F9C" w:rsidRPr="7826A9B3">
        <w:rPr>
          <w:color w:val="5F9F43"/>
        </w:rPr>
        <w:t>:</w:t>
      </w:r>
    </w:p>
    <w:p w14:paraId="7952CEA2" w14:textId="11F58CF7" w:rsidR="00AC7CC2" w:rsidRPr="00AC7CC2" w:rsidRDefault="1B9BFDF9" w:rsidP="00B23AE2">
      <w:pPr>
        <w:pStyle w:val="ListParagraph"/>
        <w:numPr>
          <w:ilvl w:val="0"/>
          <w:numId w:val="1"/>
        </w:numPr>
      </w:pPr>
      <w:r>
        <w:t xml:space="preserve">Production of a series of impactful 5-minute videos on various USAID projects, according to USAID </w:t>
      </w:r>
      <w:r w:rsidR="308BF33A">
        <w:t xml:space="preserve">branding </w:t>
      </w:r>
      <w:r>
        <w:t>standar</w:t>
      </w:r>
      <w:r w:rsidR="7F0669A4">
        <w:t>ds</w:t>
      </w:r>
      <w:r w:rsidR="0337D0E9">
        <w:t xml:space="preserve">. </w:t>
      </w:r>
    </w:p>
    <w:p w14:paraId="64CA9E9D" w14:textId="570B060B" w:rsidR="00AC7CC2" w:rsidRPr="00AC7CC2" w:rsidRDefault="0337D0E9" w:rsidP="00B23AE2">
      <w:pPr>
        <w:pStyle w:val="ListParagraph"/>
        <w:numPr>
          <w:ilvl w:val="0"/>
          <w:numId w:val="1"/>
        </w:numPr>
      </w:pPr>
      <w:r>
        <w:t>Production of at least 100 quality high-definition photos of each project</w:t>
      </w:r>
      <w:r w:rsidR="5C3F34E4">
        <w:t xml:space="preserve"> utilizing USAID’s </w:t>
      </w:r>
      <w:hyperlink r:id="rId18" w:history="1">
        <w:r w:rsidR="5C3F34E4" w:rsidRPr="7826A9B3">
          <w:rPr>
            <w:rStyle w:val="Hyperlink"/>
          </w:rPr>
          <w:t>photography guide</w:t>
        </w:r>
      </w:hyperlink>
      <w:r w:rsidR="5C3F34E4">
        <w:t xml:space="preserve">. </w:t>
      </w:r>
      <w:r>
        <w:t xml:space="preserve"> </w:t>
      </w:r>
    </w:p>
    <w:p w14:paraId="4EF92AE5" w14:textId="6DDC749E" w:rsidR="2A23F752" w:rsidRDefault="2A23F752" w:rsidP="00B23AE2">
      <w:pPr>
        <w:pStyle w:val="ListParagraph"/>
        <w:numPr>
          <w:ilvl w:val="0"/>
          <w:numId w:val="1"/>
        </w:numPr>
      </w:pPr>
      <w:r>
        <w:t>Recording of interviews/testimonials. Interviews are prepared in advance with a script to follow.</w:t>
      </w:r>
    </w:p>
    <w:p w14:paraId="7DBC42FB" w14:textId="63E59BBF" w:rsidR="2A23F752" w:rsidRDefault="2A23F752" w:rsidP="00B23AE2">
      <w:pPr>
        <w:pStyle w:val="ListParagraph"/>
        <w:numPr>
          <w:ilvl w:val="0"/>
          <w:numId w:val="1"/>
        </w:numPr>
      </w:pPr>
      <w:r w:rsidRPr="7826A9B3">
        <w:t>Obtain</w:t>
      </w:r>
      <w:r w:rsidR="12444FD9" w:rsidRPr="7826A9B3">
        <w:t xml:space="preserve"> consent forms from all individuals captured in photos and videography. </w:t>
      </w:r>
    </w:p>
    <w:p w14:paraId="0DDB18DF" w14:textId="4AC571C1" w:rsidR="12444FD9" w:rsidRDefault="12444FD9" w:rsidP="00B23AE2">
      <w:pPr>
        <w:pStyle w:val="ListParagraph"/>
        <w:numPr>
          <w:ilvl w:val="0"/>
          <w:numId w:val="1"/>
        </w:numPr>
      </w:pPr>
      <w:r w:rsidRPr="7826A9B3">
        <w:t xml:space="preserve">Attend </w:t>
      </w:r>
      <w:r w:rsidR="532268E3">
        <w:t xml:space="preserve">Video scrip validation: A script will be developed by the MEL </w:t>
      </w:r>
      <w:proofErr w:type="gramStart"/>
      <w:r w:rsidR="532268E3">
        <w:t>Platform,  and</w:t>
      </w:r>
      <w:proofErr w:type="gramEnd"/>
      <w:r w:rsidR="532268E3">
        <w:t xml:space="preserve"> validation meeting will be organized with the selected service provider  to present the main objectives to be achieved through the production of each video, and a draft script will be developed, including the different interviews and key messages to be included for each video.</w:t>
      </w:r>
    </w:p>
    <w:p w14:paraId="023F4B6E" w14:textId="2B51BCD4" w:rsidR="532268E3" w:rsidRDefault="532268E3" w:rsidP="00B23AE2">
      <w:pPr>
        <w:pStyle w:val="ListParagraph"/>
        <w:numPr>
          <w:ilvl w:val="0"/>
          <w:numId w:val="1"/>
        </w:numPr>
      </w:pPr>
      <w:r w:rsidRPr="7826A9B3">
        <w:t xml:space="preserve">Field travel. </w:t>
      </w:r>
    </w:p>
    <w:p w14:paraId="7F073F91" w14:textId="1A591336" w:rsidR="532268E3" w:rsidRDefault="532268E3" w:rsidP="7826A9B3">
      <w:pPr>
        <w:pStyle w:val="ListParagraph"/>
        <w:numPr>
          <w:ilvl w:val="0"/>
          <w:numId w:val="1"/>
        </w:numPr>
      </w:pPr>
      <w:r>
        <w:t>Editing, mixing, audio, and color grading.</w:t>
      </w:r>
    </w:p>
    <w:p w14:paraId="1ED603DB" w14:textId="2F7DD7FA" w:rsidR="00B23AE2" w:rsidRDefault="00B23AE2" w:rsidP="00B23AE2">
      <w:pPr>
        <w:pStyle w:val="ListParagraph"/>
        <w:ind w:left="720" w:firstLine="0"/>
      </w:pPr>
    </w:p>
    <w:p w14:paraId="056616DD" w14:textId="077FF075" w:rsidR="00873F9C" w:rsidRDefault="00D576BA" w:rsidP="00B23AE2">
      <w:pPr>
        <w:tabs>
          <w:tab w:val="left" w:pos="840"/>
        </w:tabs>
        <w:ind w:right="119"/>
        <w:rPr>
          <w:b/>
          <w:bCs/>
          <w:color w:val="5F9F43"/>
        </w:rPr>
      </w:pPr>
      <w:r w:rsidRPr="00525BC5">
        <w:rPr>
          <w:b/>
          <w:bCs/>
          <w:color w:val="5F9F43"/>
        </w:rPr>
        <w:t xml:space="preserve">Qualifications:  </w:t>
      </w:r>
    </w:p>
    <w:p w14:paraId="0DF5CE28" w14:textId="77777777" w:rsidR="00B23AE2" w:rsidRPr="00525BC5" w:rsidRDefault="00B23AE2" w:rsidP="00B23AE2">
      <w:pPr>
        <w:tabs>
          <w:tab w:val="left" w:pos="840"/>
        </w:tabs>
        <w:ind w:right="119"/>
        <w:rPr>
          <w:b/>
          <w:bCs/>
          <w:color w:val="5F9F43"/>
        </w:rPr>
      </w:pPr>
    </w:p>
    <w:p w14:paraId="32CD2A4A" w14:textId="77777777" w:rsidR="00D576BA" w:rsidRPr="00525BC5" w:rsidRDefault="00D576BA" w:rsidP="00B23AE2">
      <w:pPr>
        <w:pStyle w:val="BodyText"/>
        <w:ind w:right="117"/>
        <w:jc w:val="both"/>
        <w:rPr>
          <w:b/>
          <w:i/>
        </w:rPr>
      </w:pPr>
      <w:r w:rsidRPr="00525BC5">
        <w:rPr>
          <w:b/>
          <w:i/>
        </w:rPr>
        <w:t xml:space="preserve">Required: </w:t>
      </w:r>
    </w:p>
    <w:p w14:paraId="6161AC85" w14:textId="4CC2B07D" w:rsidR="000264CD" w:rsidRPr="00525BC5" w:rsidRDefault="000264CD" w:rsidP="00B23AE2">
      <w:pPr>
        <w:pStyle w:val="ListParagraph"/>
        <w:numPr>
          <w:ilvl w:val="2"/>
          <w:numId w:val="5"/>
        </w:numPr>
        <w:tabs>
          <w:tab w:val="left" w:pos="840"/>
        </w:tabs>
        <w:ind w:right="119"/>
      </w:pPr>
      <w:r>
        <w:t xml:space="preserve">Proven experience </w:t>
      </w:r>
      <w:r w:rsidR="00B90721">
        <w:t xml:space="preserve">in photography and </w:t>
      </w:r>
      <w:r w:rsidR="00525BC5">
        <w:t>videography.</w:t>
      </w:r>
    </w:p>
    <w:p w14:paraId="6D4ABB29" w14:textId="43352FE1" w:rsidR="1E1048BB" w:rsidRDefault="1E1048BB" w:rsidP="00B23AE2">
      <w:pPr>
        <w:pStyle w:val="ListParagraph"/>
        <w:numPr>
          <w:ilvl w:val="2"/>
          <w:numId w:val="5"/>
        </w:numPr>
        <w:tabs>
          <w:tab w:val="left" w:pos="840"/>
        </w:tabs>
        <w:ind w:right="119"/>
      </w:pPr>
      <w:r w:rsidRPr="7826A9B3">
        <w:t xml:space="preserve">Willingness to travel in and around Mali in complex environments. </w:t>
      </w:r>
    </w:p>
    <w:p w14:paraId="2DA1CDC6" w14:textId="627FF187" w:rsidR="00D576BA" w:rsidRPr="00525BC5" w:rsidRDefault="00D576BA" w:rsidP="00B23AE2">
      <w:pPr>
        <w:pStyle w:val="ListParagraph"/>
        <w:numPr>
          <w:ilvl w:val="2"/>
          <w:numId w:val="5"/>
        </w:numPr>
        <w:tabs>
          <w:tab w:val="left" w:pos="840"/>
        </w:tabs>
        <w:ind w:right="119"/>
      </w:pPr>
      <w:r>
        <w:t xml:space="preserve">Excellent </w:t>
      </w:r>
      <w:r w:rsidR="00DD3A70">
        <w:t>communication and language skills</w:t>
      </w:r>
      <w:r>
        <w:t xml:space="preserve">. </w:t>
      </w:r>
    </w:p>
    <w:p w14:paraId="779FAD7C" w14:textId="7BB48388" w:rsidR="00E904B7" w:rsidRPr="00525BC5" w:rsidRDefault="00525BC5" w:rsidP="00B23AE2">
      <w:pPr>
        <w:pStyle w:val="ListParagraph"/>
        <w:numPr>
          <w:ilvl w:val="2"/>
          <w:numId w:val="5"/>
        </w:numPr>
        <w:tabs>
          <w:tab w:val="left" w:pos="840"/>
        </w:tabs>
        <w:ind w:right="119"/>
      </w:pPr>
      <w:r>
        <w:t>Ability to</w:t>
      </w:r>
      <w:r w:rsidR="00E904B7">
        <w:t xml:space="preserve"> work </w:t>
      </w:r>
      <w:r w:rsidR="0094301D">
        <w:t xml:space="preserve">under pressure and meet </w:t>
      </w:r>
      <w:r w:rsidR="00E904B7">
        <w:t>deadlines.</w:t>
      </w:r>
    </w:p>
    <w:p w14:paraId="7B7FA0C8" w14:textId="77777777" w:rsidR="00B23AE2" w:rsidRDefault="182DE479" w:rsidP="00B23AE2">
      <w:pPr>
        <w:pStyle w:val="ListParagraph"/>
        <w:numPr>
          <w:ilvl w:val="2"/>
          <w:numId w:val="5"/>
        </w:numPr>
        <w:tabs>
          <w:tab w:val="left" w:pos="840"/>
        </w:tabs>
        <w:ind w:right="119"/>
      </w:pPr>
      <w:r w:rsidRPr="7826A9B3">
        <w:t xml:space="preserve">Ability to provide all video, photography and editing equipment to obtain quality photos and videos. </w:t>
      </w:r>
    </w:p>
    <w:p w14:paraId="6CD72BAE" w14:textId="77777777" w:rsidR="00B23AE2" w:rsidRDefault="6CDE8847" w:rsidP="00B23AE2">
      <w:pPr>
        <w:pStyle w:val="ListParagraph"/>
        <w:numPr>
          <w:ilvl w:val="2"/>
          <w:numId w:val="5"/>
        </w:numPr>
        <w:tabs>
          <w:tab w:val="left" w:pos="840"/>
        </w:tabs>
        <w:ind w:right="119"/>
      </w:pPr>
      <w:r w:rsidRPr="7826A9B3">
        <w:t>Professional level English and French language skills.</w:t>
      </w:r>
    </w:p>
    <w:p w14:paraId="052C4843" w14:textId="15B3AEE5" w:rsidR="00D576BA" w:rsidRPr="00B23AE2" w:rsidRDefault="6CDE8847" w:rsidP="00B23AE2">
      <w:pPr>
        <w:tabs>
          <w:tab w:val="left" w:pos="840"/>
        </w:tabs>
        <w:ind w:right="119"/>
      </w:pPr>
      <w:r w:rsidRPr="7826A9B3">
        <w:t xml:space="preserve"> </w:t>
      </w:r>
      <w:r w:rsidR="00D576BA" w:rsidRPr="00B23AE2">
        <w:rPr>
          <w:b/>
          <w:i/>
        </w:rPr>
        <w:t xml:space="preserve">Preferred: </w:t>
      </w:r>
    </w:p>
    <w:p w14:paraId="0EDCF358" w14:textId="77777777" w:rsidR="00D576BA" w:rsidRPr="00525BC5" w:rsidRDefault="00D576BA" w:rsidP="00B23AE2">
      <w:pPr>
        <w:pStyle w:val="ListParagraph"/>
        <w:numPr>
          <w:ilvl w:val="2"/>
          <w:numId w:val="5"/>
        </w:numPr>
        <w:tabs>
          <w:tab w:val="left" w:pos="840"/>
        </w:tabs>
        <w:ind w:right="119"/>
      </w:pPr>
      <w:r>
        <w:t>Previous experience working on USAID or other USG-funded projects in similar size and scope.</w:t>
      </w:r>
    </w:p>
    <w:p w14:paraId="0E2BCE67" w14:textId="782A16D0" w:rsidR="00880D6C" w:rsidRPr="00525BC5" w:rsidRDefault="00880D6C" w:rsidP="00B23AE2">
      <w:pPr>
        <w:pStyle w:val="ListParagraph"/>
        <w:numPr>
          <w:ilvl w:val="2"/>
          <w:numId w:val="5"/>
        </w:numPr>
        <w:tabs>
          <w:tab w:val="left" w:pos="840"/>
        </w:tabs>
        <w:ind w:right="119"/>
      </w:pPr>
      <w:r>
        <w:t xml:space="preserve">Familiarity with </w:t>
      </w:r>
      <w:hyperlink r:id="rId19">
        <w:r w:rsidRPr="7826A9B3">
          <w:rPr>
            <w:rStyle w:val="Hyperlink"/>
          </w:rPr>
          <w:t>USAID photography</w:t>
        </w:r>
      </w:hyperlink>
      <w:r>
        <w:t xml:space="preserve"> recommendations and regulations. </w:t>
      </w:r>
    </w:p>
    <w:p w14:paraId="0CFE696F" w14:textId="7157F86D" w:rsidR="35ADE3F2" w:rsidRDefault="35ADE3F2" w:rsidP="00B23AE2">
      <w:pPr>
        <w:pStyle w:val="ListParagraph"/>
        <w:numPr>
          <w:ilvl w:val="2"/>
          <w:numId w:val="5"/>
        </w:numPr>
        <w:tabs>
          <w:tab w:val="left" w:pos="840"/>
        </w:tabs>
        <w:ind w:right="119"/>
      </w:pPr>
      <w:r w:rsidRPr="7826A9B3">
        <w:t>Malian applicants preferred.</w:t>
      </w:r>
    </w:p>
    <w:p w14:paraId="23A311FC" w14:textId="097B2554" w:rsidR="00600C11" w:rsidRPr="00B816DC" w:rsidRDefault="00600C11" w:rsidP="00A209E8">
      <w:pPr>
        <w:pStyle w:val="Heading2"/>
        <w:spacing w:before="360"/>
        <w:ind w:left="0"/>
        <w:rPr>
          <w:color w:val="5F9F43"/>
        </w:rPr>
      </w:pPr>
      <w:r w:rsidRPr="00525BC5">
        <w:rPr>
          <w:color w:val="5F9F43"/>
        </w:rPr>
        <w:t>Ordering Process</w:t>
      </w:r>
    </w:p>
    <w:p w14:paraId="25F7E3F0" w14:textId="6E647E04" w:rsidR="00BE4A17" w:rsidRDefault="4FF1FFAF" w:rsidP="00B816DC">
      <w:pPr>
        <w:pStyle w:val="BodyText"/>
        <w:spacing w:before="120"/>
        <w:ind w:left="72" w:right="117" w:firstLine="9"/>
        <w:jc w:val="both"/>
      </w:pPr>
      <w:r>
        <w:t>Under this solicitation</w:t>
      </w:r>
      <w:r w:rsidR="6A63CD5A">
        <w:t>,</w:t>
      </w:r>
      <w:r>
        <w:t xml:space="preserve"> SI</w:t>
      </w:r>
      <w:r w:rsidR="6A63CD5A">
        <w:t xml:space="preserve"> </w:t>
      </w:r>
      <w:r w:rsidR="18DEF0E2">
        <w:t xml:space="preserve">intends to </w:t>
      </w:r>
      <w:r>
        <w:t>select</w:t>
      </w:r>
      <w:r w:rsidR="6A63CD5A">
        <w:t xml:space="preserve"> qualified</w:t>
      </w:r>
      <w:r w:rsidR="007B16E7">
        <w:t xml:space="preserve"> consultants/media agencies</w:t>
      </w:r>
      <w:r w:rsidR="6A63CD5A">
        <w:t xml:space="preserve"> </w:t>
      </w:r>
      <w:r w:rsidR="007B16E7">
        <w:t xml:space="preserve">for the issuance of </w:t>
      </w:r>
      <w:r w:rsidR="57360505">
        <w:t>Firm</w:t>
      </w:r>
      <w:r w:rsidR="3093AD5B">
        <w:t xml:space="preserve"> Fixed</w:t>
      </w:r>
      <w:r w:rsidR="57360505">
        <w:t xml:space="preserve"> </w:t>
      </w:r>
      <w:r w:rsidR="3AF48E1D">
        <w:t xml:space="preserve">Unit </w:t>
      </w:r>
      <w:r w:rsidR="69CD7818">
        <w:t xml:space="preserve">Price </w:t>
      </w:r>
      <w:r w:rsidR="3093AD5B">
        <w:t xml:space="preserve">Blanket </w:t>
      </w:r>
      <w:r w:rsidR="57360505">
        <w:t>Consulting Agreements</w:t>
      </w:r>
      <w:r w:rsidR="69CD7818">
        <w:t xml:space="preserve"> (</w:t>
      </w:r>
      <w:bookmarkStart w:id="2" w:name="_Hlk147759703"/>
      <w:r w:rsidR="3093AD5B">
        <w:t>BC</w:t>
      </w:r>
      <w:r w:rsidR="6A63CD5A">
        <w:t>A</w:t>
      </w:r>
      <w:r w:rsidR="57360505">
        <w:t>s</w:t>
      </w:r>
      <w:bookmarkEnd w:id="2"/>
      <w:r w:rsidR="69CD7818">
        <w:t>)</w:t>
      </w:r>
      <w:r w:rsidR="6A63CD5A">
        <w:t xml:space="preserve"> </w:t>
      </w:r>
      <w:r w:rsidR="00C2BAE1">
        <w:t>to establish pricing levels and parameters for ordering services in the future</w:t>
      </w:r>
      <w:r w:rsidR="6A63CD5A">
        <w:t xml:space="preserve">. </w:t>
      </w:r>
    </w:p>
    <w:p w14:paraId="4D2FF0AB" w14:textId="1B92BC21" w:rsidR="00BE4A17" w:rsidRDefault="00BE4A17" w:rsidP="00B816DC">
      <w:pPr>
        <w:pStyle w:val="BodyText"/>
        <w:spacing w:before="120"/>
        <w:ind w:left="72" w:right="117" w:firstLine="9"/>
        <w:jc w:val="both"/>
      </w:pPr>
      <w:r w:rsidRPr="00BE4A17">
        <w:t xml:space="preserve">This will allow SI to issue specific work orders under each </w:t>
      </w:r>
      <w:r>
        <w:t>BCA</w:t>
      </w:r>
      <w:r w:rsidRPr="00BE4A17">
        <w:t xml:space="preserve">, as needed, for the ordering of photo and video services during the term of the </w:t>
      </w:r>
      <w:r>
        <w:t>BCA</w:t>
      </w:r>
      <w:r w:rsidRPr="00BE4A17">
        <w:t xml:space="preserve">. The photo and video </w:t>
      </w:r>
      <w:r w:rsidR="007B16E7">
        <w:t>consultant/</w:t>
      </w:r>
      <w:r w:rsidRPr="00BE4A17">
        <w:t xml:space="preserve">agency shall provide the services described in any work order issued by SI under the </w:t>
      </w:r>
      <w:r>
        <w:t>BCA</w:t>
      </w:r>
      <w:r w:rsidRPr="00BE4A17">
        <w:t xml:space="preserve">. SI shall only be obliged to pay for services ordered through work orders issued under the </w:t>
      </w:r>
      <w:r>
        <w:t>BCA</w:t>
      </w:r>
      <w:r w:rsidRPr="00BE4A17">
        <w:t xml:space="preserve"> and provided by the photo and video agency in accordance with the terms and conditions of the </w:t>
      </w:r>
      <w:r>
        <w:t>BCA</w:t>
      </w:r>
      <w:r w:rsidRPr="00BE4A17">
        <w:t xml:space="preserve"> and the work order. SI </w:t>
      </w:r>
      <w:r>
        <w:t xml:space="preserve">expects </w:t>
      </w:r>
      <w:r w:rsidRPr="00BE4A17">
        <w:t xml:space="preserve">to produce 4 videos </w:t>
      </w:r>
      <w:r>
        <w:t xml:space="preserve">and more than 100 high qualities photos by project </w:t>
      </w:r>
      <w:r w:rsidRPr="00BE4A17">
        <w:t xml:space="preserve">during the year. The quantity of services to be requested under a </w:t>
      </w:r>
      <w:r>
        <w:t>BCA</w:t>
      </w:r>
      <w:r w:rsidRPr="00BE4A17">
        <w:t xml:space="preserve"> resulting from this tender will vary according to the individual purchase orders. </w:t>
      </w:r>
      <w:r>
        <w:t>Specific quantities will depend on the needs of the project and individual WOs will be issued under the BCA as the need arises for services. This solicitation does not commit SI to award a contract nor to a specific level of engagement.</w:t>
      </w:r>
    </w:p>
    <w:p w14:paraId="5A74EE15" w14:textId="77777777" w:rsidR="00B23AE2" w:rsidRDefault="00B23AE2" w:rsidP="00B816DC">
      <w:pPr>
        <w:pStyle w:val="BodyText"/>
        <w:spacing w:before="120"/>
        <w:ind w:left="72" w:right="117" w:firstLine="9"/>
        <w:jc w:val="both"/>
      </w:pPr>
    </w:p>
    <w:p w14:paraId="6F7681C4" w14:textId="36CB12EF" w:rsidR="00CB02E7" w:rsidRDefault="00CB02E7" w:rsidP="00A209E8">
      <w:pPr>
        <w:pStyle w:val="Heading2"/>
        <w:spacing w:before="159"/>
        <w:ind w:left="0"/>
        <w:rPr>
          <w:color w:val="5F9F43"/>
        </w:rPr>
      </w:pPr>
      <w:r>
        <w:rPr>
          <w:color w:val="5F9F43"/>
        </w:rPr>
        <w:lastRenderedPageBreak/>
        <w:t>Confidentiality</w:t>
      </w:r>
    </w:p>
    <w:p w14:paraId="3A378DFC" w14:textId="4DB3745E" w:rsidR="00851CD1" w:rsidRDefault="5D297FD0" w:rsidP="00CB02E7">
      <w:pPr>
        <w:pStyle w:val="BodyText"/>
        <w:spacing w:before="118"/>
        <w:ind w:left="90" w:right="117"/>
        <w:jc w:val="both"/>
      </w:pPr>
      <w:r>
        <w:t xml:space="preserve">All </w:t>
      </w:r>
      <w:r w:rsidR="008E5A3C">
        <w:t>selected consultants</w:t>
      </w:r>
      <w:r w:rsidR="007B16E7">
        <w:t>/media agencies</w:t>
      </w:r>
      <w:r>
        <w:t xml:space="preserve"> with access to or involved in </w:t>
      </w:r>
      <w:r w:rsidR="005A140D" w:rsidRPr="005A140D">
        <w:t xml:space="preserve">videos' realization services </w:t>
      </w:r>
      <w:r>
        <w:t xml:space="preserve">under this </w:t>
      </w:r>
      <w:r w:rsidR="008E5A3C">
        <w:t>BCA</w:t>
      </w:r>
      <w:r w:rsidR="00716BF1" w:rsidRPr="00716BF1">
        <w:t xml:space="preserve"> </w:t>
      </w:r>
      <w:r>
        <w:t>will be asked</w:t>
      </w:r>
      <w:r>
        <w:rPr>
          <w:spacing w:val="-5"/>
        </w:rPr>
        <w:t xml:space="preserve"> </w:t>
      </w:r>
      <w:r>
        <w:t>to</w:t>
      </w:r>
      <w:r>
        <w:rPr>
          <w:spacing w:val="-5"/>
        </w:rPr>
        <w:t xml:space="preserve"> </w:t>
      </w:r>
      <w:r>
        <w:t>sign</w:t>
      </w:r>
      <w:r>
        <w:rPr>
          <w:spacing w:val="-5"/>
        </w:rPr>
        <w:t xml:space="preserve"> </w:t>
      </w:r>
      <w:r>
        <w:t>a</w:t>
      </w:r>
      <w:r>
        <w:rPr>
          <w:spacing w:val="-7"/>
        </w:rPr>
        <w:t xml:space="preserve"> </w:t>
      </w:r>
      <w:r>
        <w:t>non-disclosure</w:t>
      </w:r>
      <w:r>
        <w:rPr>
          <w:spacing w:val="-5"/>
        </w:rPr>
        <w:t xml:space="preserve"> </w:t>
      </w:r>
      <w:r>
        <w:t>agreement</w:t>
      </w:r>
      <w:r>
        <w:rPr>
          <w:spacing w:val="-4"/>
        </w:rPr>
        <w:t xml:space="preserve"> </w:t>
      </w:r>
      <w:r>
        <w:t>(to</w:t>
      </w:r>
      <w:r>
        <w:rPr>
          <w:spacing w:val="-5"/>
        </w:rPr>
        <w:t xml:space="preserve"> </w:t>
      </w:r>
      <w:r>
        <w:t>be</w:t>
      </w:r>
      <w:r>
        <w:rPr>
          <w:spacing w:val="-7"/>
        </w:rPr>
        <w:t xml:space="preserve"> </w:t>
      </w:r>
      <w:r>
        <w:t>provided</w:t>
      </w:r>
      <w:r>
        <w:rPr>
          <w:spacing w:val="-5"/>
        </w:rPr>
        <w:t xml:space="preserve"> </w:t>
      </w:r>
      <w:r>
        <w:t>upon</w:t>
      </w:r>
      <w:r>
        <w:rPr>
          <w:spacing w:val="-5"/>
        </w:rPr>
        <w:t xml:space="preserve"> </w:t>
      </w:r>
      <w:r>
        <w:t>award)</w:t>
      </w:r>
      <w:r>
        <w:rPr>
          <w:spacing w:val="-4"/>
        </w:rPr>
        <w:t xml:space="preserve"> </w:t>
      </w:r>
      <w:r>
        <w:t>signifying</w:t>
      </w:r>
      <w:r>
        <w:rPr>
          <w:spacing w:val="-5"/>
        </w:rPr>
        <w:t xml:space="preserve"> </w:t>
      </w:r>
      <w:r>
        <w:t>their</w:t>
      </w:r>
      <w:r>
        <w:rPr>
          <w:spacing w:val="-4"/>
        </w:rPr>
        <w:t xml:space="preserve"> </w:t>
      </w:r>
      <w:r>
        <w:t xml:space="preserve">understanding of ethical behavior in the field and proper handling of confidential and private information, including personally identifiable information (PII). Similarly, the selected </w:t>
      </w:r>
      <w:r w:rsidR="00F82A6B">
        <w:t>Applicants</w:t>
      </w:r>
      <w:r>
        <w:t xml:space="preserve"> will be required to read and acknowledge </w:t>
      </w:r>
      <w:hyperlink r:id="rId20" w:history="1">
        <w:r w:rsidRPr="0096683A">
          <w:rPr>
            <w:rStyle w:val="Hyperlink"/>
          </w:rPr>
          <w:t>SI’s Standards for Business &amp; Ethical</w:t>
        </w:r>
        <w:r w:rsidRPr="0096683A">
          <w:rPr>
            <w:rStyle w:val="Hyperlink"/>
            <w:spacing w:val="-20"/>
          </w:rPr>
          <w:t xml:space="preserve"> </w:t>
        </w:r>
        <w:r w:rsidRPr="0096683A">
          <w:rPr>
            <w:rStyle w:val="Hyperlink"/>
          </w:rPr>
          <w:t>Conduct</w:t>
        </w:r>
      </w:hyperlink>
      <w:r>
        <w:t>.</w:t>
      </w:r>
    </w:p>
    <w:p w14:paraId="3A378DFD" w14:textId="77777777" w:rsidR="00851CD1" w:rsidRDefault="00851CD1">
      <w:pPr>
        <w:pStyle w:val="BodyText"/>
        <w:spacing w:before="7"/>
        <w:rPr>
          <w:sz w:val="20"/>
        </w:rPr>
      </w:pPr>
    </w:p>
    <w:p w14:paraId="41FF130D" w14:textId="77777777" w:rsidR="008C3986" w:rsidRDefault="008C3986">
      <w:pPr>
        <w:pStyle w:val="BodyText"/>
        <w:spacing w:before="7"/>
        <w:rPr>
          <w:sz w:val="20"/>
        </w:rPr>
      </w:pPr>
    </w:p>
    <w:p w14:paraId="3A378DFE" w14:textId="77777777" w:rsidR="00851CD1" w:rsidRDefault="74E24CDD" w:rsidP="4010CEAF">
      <w:pPr>
        <w:pStyle w:val="Heading1"/>
        <w:numPr>
          <w:ilvl w:val="0"/>
          <w:numId w:val="6"/>
        </w:numPr>
        <w:tabs>
          <w:tab w:val="left" w:pos="997"/>
          <w:tab w:val="left" w:pos="998"/>
        </w:tabs>
        <w:rPr>
          <w:color w:val="1C4169"/>
        </w:rPr>
      </w:pPr>
      <w:bookmarkStart w:id="3" w:name="II._Submission_Instructions"/>
      <w:bookmarkEnd w:id="3"/>
      <w:r>
        <w:rPr>
          <w:color w:val="1C4169"/>
        </w:rPr>
        <w:t>Submission</w:t>
      </w:r>
      <w:r>
        <w:rPr>
          <w:color w:val="1C4169"/>
          <w:spacing w:val="-9"/>
        </w:rPr>
        <w:t xml:space="preserve"> </w:t>
      </w:r>
      <w:r>
        <w:rPr>
          <w:color w:val="1C4169"/>
        </w:rPr>
        <w:t>Instructions</w:t>
      </w:r>
    </w:p>
    <w:p w14:paraId="2D897EFD" w14:textId="4B5CA968" w:rsidR="008668DA" w:rsidRDefault="29242D01" w:rsidP="00B816DC">
      <w:pPr>
        <w:pStyle w:val="BodyText"/>
        <w:spacing w:before="240"/>
        <w:ind w:left="119" w:right="118" w:hanging="1"/>
        <w:jc w:val="both"/>
      </w:pPr>
      <w:r>
        <w:t>Applicants must submit the following as part of their proposal:</w:t>
      </w:r>
    </w:p>
    <w:p w14:paraId="074FBEFB" w14:textId="045544EF" w:rsidR="6D1BE3F2" w:rsidRPr="00525BC5" w:rsidRDefault="6D1BE3F2" w:rsidP="4010CEAF">
      <w:pPr>
        <w:pStyle w:val="BodyText"/>
        <w:spacing w:before="240"/>
        <w:ind w:left="119" w:right="118" w:hanging="1"/>
        <w:jc w:val="both"/>
      </w:pPr>
      <w:r w:rsidRPr="00525BC5">
        <w:t>For Individual Applicants:</w:t>
      </w:r>
    </w:p>
    <w:p w14:paraId="0ED97A8B" w14:textId="58F98AFA" w:rsidR="008668DA" w:rsidRPr="00525BC5" w:rsidRDefault="29242D01" w:rsidP="008668DA">
      <w:pPr>
        <w:pStyle w:val="ListParagraph"/>
        <w:numPr>
          <w:ilvl w:val="2"/>
          <w:numId w:val="5"/>
        </w:numPr>
        <w:tabs>
          <w:tab w:val="left" w:pos="839"/>
          <w:tab w:val="left" w:pos="840"/>
        </w:tabs>
        <w:spacing w:before="120"/>
      </w:pPr>
      <w:r w:rsidRPr="7826A9B3">
        <w:rPr>
          <w:b/>
          <w:bCs/>
        </w:rPr>
        <w:t xml:space="preserve">Curriculum Vitae (CV): </w:t>
      </w:r>
      <w:r>
        <w:t>Provide a</w:t>
      </w:r>
      <w:r w:rsidR="6192D440">
        <w:t xml:space="preserve"> current</w:t>
      </w:r>
      <w:r w:rsidR="00B90721">
        <w:t xml:space="preserve"> </w:t>
      </w:r>
      <w:r>
        <w:t>Curriculum Vitae</w:t>
      </w:r>
      <w:r w:rsidR="76E29BB4">
        <w:t xml:space="preserve"> (not to exceed 3 pages)</w:t>
      </w:r>
    </w:p>
    <w:p w14:paraId="483ED6AD" w14:textId="02F85AF3" w:rsidR="008668DA" w:rsidRPr="00525BC5" w:rsidRDefault="29242D01" w:rsidP="0061786B">
      <w:pPr>
        <w:pStyle w:val="ListParagraph"/>
        <w:numPr>
          <w:ilvl w:val="2"/>
          <w:numId w:val="5"/>
        </w:numPr>
        <w:tabs>
          <w:tab w:val="left" w:pos="839"/>
          <w:tab w:val="left" w:pos="840"/>
        </w:tabs>
        <w:spacing w:before="120"/>
        <w:ind w:left="0" w:firstLine="479"/>
      </w:pPr>
      <w:r w:rsidRPr="7826A9B3">
        <w:rPr>
          <w:b/>
          <w:bCs/>
        </w:rPr>
        <w:t>Cover Letter:</w:t>
      </w:r>
      <w:r>
        <w:t xml:space="preserve"> Introduce yourself, briefly summarize your professional experience</w:t>
      </w:r>
      <w:r w:rsidR="4A47B370">
        <w:t>, your suitability based on the required and preferred qualifications,</w:t>
      </w:r>
      <w:r>
        <w:t xml:space="preserve"> and include an expression of interest</w:t>
      </w:r>
      <w:r w:rsidR="2F8AC365">
        <w:t xml:space="preserve"> (not to exceed 1 page)</w:t>
      </w:r>
      <w:r>
        <w:t xml:space="preserve"> </w:t>
      </w:r>
    </w:p>
    <w:p w14:paraId="368B5F39" w14:textId="60233F2C" w:rsidR="2DE206E0" w:rsidRPr="00525BC5" w:rsidRDefault="0085491B" w:rsidP="4010CEAF">
      <w:pPr>
        <w:pStyle w:val="ListParagraph"/>
        <w:numPr>
          <w:ilvl w:val="2"/>
          <w:numId w:val="5"/>
        </w:numPr>
        <w:tabs>
          <w:tab w:val="left" w:pos="840"/>
        </w:tabs>
        <w:spacing w:before="114" w:line="276" w:lineRule="auto"/>
        <w:ind w:right="119"/>
      </w:pPr>
      <w:r w:rsidRPr="7826A9B3">
        <w:rPr>
          <w:b/>
          <w:bCs/>
        </w:rPr>
        <w:t>Budget</w:t>
      </w:r>
      <w:r w:rsidR="29242D01" w:rsidRPr="7826A9B3">
        <w:rPr>
          <w:b/>
          <w:bCs/>
          <w:lang w:val="vi-VN"/>
        </w:rPr>
        <w:t xml:space="preserve"> (Appendix A)</w:t>
      </w:r>
      <w:r w:rsidR="29242D01" w:rsidRPr="7826A9B3">
        <w:rPr>
          <w:lang w:val="vi-VN"/>
        </w:rPr>
        <w:t xml:space="preserve">: </w:t>
      </w:r>
      <w:r w:rsidR="29242D01">
        <w:t xml:space="preserve">The Applicant is required to prepare a </w:t>
      </w:r>
      <w:r w:rsidR="1817C0EF">
        <w:t>quotation</w:t>
      </w:r>
      <w:r w:rsidR="29242D01" w:rsidRPr="7826A9B3">
        <w:rPr>
          <w:lang w:val="vi-VN"/>
        </w:rPr>
        <w:t xml:space="preserve"> covering all items in</w:t>
      </w:r>
      <w:r w:rsidR="29242D01">
        <w:t xml:space="preserve"> Appendix </w:t>
      </w:r>
      <w:r w:rsidR="29242D01" w:rsidRPr="7826A9B3">
        <w:rPr>
          <w:lang w:val="vi-VN"/>
        </w:rPr>
        <w:t>A</w:t>
      </w:r>
      <w:r w:rsidR="29242D01">
        <w:t xml:space="preserve">_Requirements. The Applicants shall submit the price </w:t>
      </w:r>
      <w:r w:rsidR="29242D01" w:rsidRPr="7826A9B3">
        <w:rPr>
          <w:lang w:val="vi-VN"/>
        </w:rPr>
        <w:t>in</w:t>
      </w:r>
      <w:r w:rsidR="4800467D">
        <w:t xml:space="preserve"> fully burdened rate per unit form</w:t>
      </w:r>
      <w:r w:rsidR="00F570FB">
        <w:t xml:space="preserve"> </w:t>
      </w:r>
      <w:r w:rsidR="2D4A86D0">
        <w:t>(</w:t>
      </w:r>
      <w:r w:rsidR="29242D01">
        <w:t xml:space="preserve">including </w:t>
      </w:r>
      <w:r w:rsidR="60D40743">
        <w:t xml:space="preserve">all costs for labor, overhead, taxes, </w:t>
      </w:r>
      <w:r w:rsidR="7E2B96C8">
        <w:t xml:space="preserve">other direct costs, </w:t>
      </w:r>
      <w:r w:rsidR="60D40743">
        <w:t>etc.</w:t>
      </w:r>
      <w:r w:rsidR="2A52EAE4">
        <w:t>)</w:t>
      </w:r>
      <w:r w:rsidR="29242D01">
        <w:t xml:space="preserve"> and expressed in </w:t>
      </w:r>
      <w:r w:rsidR="6C92ACEB">
        <w:t>USD</w:t>
      </w:r>
      <w:r w:rsidR="29242D01">
        <w:t xml:space="preserve">. The </w:t>
      </w:r>
      <w:r w:rsidR="2DE206E0">
        <w:t>quotation</w:t>
      </w:r>
      <w:r w:rsidR="29242D01">
        <w:t xml:space="preserve"> should be valid for three months after submission. </w:t>
      </w:r>
    </w:p>
    <w:p w14:paraId="770648F7" w14:textId="51C52D7F" w:rsidR="00F8724A" w:rsidRPr="00525BC5" w:rsidRDefault="00F8724A" w:rsidP="4010CEAF">
      <w:pPr>
        <w:pStyle w:val="ListParagraph"/>
        <w:numPr>
          <w:ilvl w:val="2"/>
          <w:numId w:val="5"/>
        </w:numPr>
        <w:tabs>
          <w:tab w:val="left" w:pos="840"/>
        </w:tabs>
        <w:spacing w:before="114" w:line="276" w:lineRule="auto"/>
        <w:ind w:right="119"/>
      </w:pPr>
      <w:r w:rsidRPr="7826A9B3">
        <w:rPr>
          <w:b/>
          <w:bCs/>
        </w:rPr>
        <w:t xml:space="preserve">Sample </w:t>
      </w:r>
      <w:r w:rsidR="00B90721" w:rsidRPr="7826A9B3">
        <w:rPr>
          <w:b/>
          <w:bCs/>
        </w:rPr>
        <w:t>Photographs</w:t>
      </w:r>
      <w:r w:rsidR="005A140D" w:rsidRPr="7826A9B3">
        <w:rPr>
          <w:b/>
          <w:bCs/>
        </w:rPr>
        <w:t xml:space="preserve"> and Videos</w:t>
      </w:r>
      <w:r w:rsidRPr="7826A9B3">
        <w:rPr>
          <w:b/>
          <w:bCs/>
        </w:rPr>
        <w:t xml:space="preserve"> (Appendix B)</w:t>
      </w:r>
      <w:r>
        <w:t>: Applicants should provide</w:t>
      </w:r>
      <w:r w:rsidR="009068E9">
        <w:t xml:space="preserve"> </w:t>
      </w:r>
      <w:r w:rsidR="14F37CBA">
        <w:t xml:space="preserve">a portfolio including </w:t>
      </w:r>
      <w:r w:rsidR="009068E9">
        <w:t>samples of their work</w:t>
      </w:r>
      <w:r w:rsidR="005A140D">
        <w:t xml:space="preserve"> in photography and video</w:t>
      </w:r>
      <w:r w:rsidR="009068E9">
        <w:t>.</w:t>
      </w:r>
    </w:p>
    <w:p w14:paraId="513B148B" w14:textId="389700FF" w:rsidR="74120CD8" w:rsidRPr="00525BC5" w:rsidRDefault="74120CD8" w:rsidP="4010CEAF">
      <w:pPr>
        <w:pStyle w:val="BodyText"/>
        <w:spacing w:before="240"/>
        <w:ind w:left="119" w:right="118" w:hanging="1"/>
        <w:jc w:val="both"/>
      </w:pPr>
      <w:r w:rsidRPr="00525BC5">
        <w:t>For Organizational Applicants:</w:t>
      </w:r>
    </w:p>
    <w:p w14:paraId="1CB798EE" w14:textId="50C5E82C" w:rsidR="5FAD7A17" w:rsidRPr="00525BC5" w:rsidRDefault="5FAD7A17" w:rsidP="4010CEAF">
      <w:pPr>
        <w:pStyle w:val="ListParagraph"/>
        <w:numPr>
          <w:ilvl w:val="2"/>
          <w:numId w:val="5"/>
        </w:numPr>
        <w:tabs>
          <w:tab w:val="left" w:pos="839"/>
          <w:tab w:val="left" w:pos="840"/>
        </w:tabs>
        <w:spacing w:before="120"/>
      </w:pPr>
      <w:r w:rsidRPr="7826A9B3">
        <w:rPr>
          <w:b/>
          <w:bCs/>
        </w:rPr>
        <w:t xml:space="preserve">Curriculum Vitae (CV): </w:t>
      </w:r>
      <w:r>
        <w:t>Curriculum Vitae for proposed personnel who will be assigned to work under any resulting BCA (not to exceed 3 pages)</w:t>
      </w:r>
      <w:r w:rsidR="2CD48DC8">
        <w:t>.</w:t>
      </w:r>
    </w:p>
    <w:p w14:paraId="16CBCE56" w14:textId="5A97676B" w:rsidR="2CD48DC8" w:rsidRPr="00525BC5" w:rsidRDefault="2CD48DC8" w:rsidP="4010CEAF">
      <w:pPr>
        <w:pStyle w:val="ListParagraph"/>
        <w:numPr>
          <w:ilvl w:val="2"/>
          <w:numId w:val="5"/>
        </w:numPr>
        <w:tabs>
          <w:tab w:val="left" w:pos="839"/>
          <w:tab w:val="left" w:pos="840"/>
        </w:tabs>
        <w:spacing w:before="120"/>
      </w:pPr>
      <w:r w:rsidRPr="7826A9B3">
        <w:rPr>
          <w:b/>
          <w:bCs/>
        </w:rPr>
        <w:t xml:space="preserve">Organizational </w:t>
      </w:r>
      <w:r w:rsidR="005A140D" w:rsidRPr="7826A9B3">
        <w:rPr>
          <w:b/>
          <w:bCs/>
        </w:rPr>
        <w:t>Proposition</w:t>
      </w:r>
      <w:r w:rsidRPr="7826A9B3">
        <w:rPr>
          <w:b/>
          <w:bCs/>
        </w:rPr>
        <w:t>:</w:t>
      </w:r>
      <w:r>
        <w:t xml:space="preserve"> summarize </w:t>
      </w:r>
      <w:r w:rsidR="5CF7447A">
        <w:t xml:space="preserve">the organization’s </w:t>
      </w:r>
      <w:r>
        <w:t>professional experience</w:t>
      </w:r>
      <w:r w:rsidR="69DB3A24">
        <w:t>, the organization’s suitability based on the required and preferred qualifications, and include an expression of interest (not to exceed 1 page)</w:t>
      </w:r>
    </w:p>
    <w:p w14:paraId="771586B3" w14:textId="3BEC1FF4" w:rsidR="56C88365" w:rsidRPr="00525BC5" w:rsidRDefault="0085491B" w:rsidP="4010CEAF">
      <w:pPr>
        <w:pStyle w:val="ListParagraph"/>
        <w:numPr>
          <w:ilvl w:val="2"/>
          <w:numId w:val="5"/>
        </w:numPr>
        <w:tabs>
          <w:tab w:val="left" w:pos="839"/>
          <w:tab w:val="left" w:pos="840"/>
        </w:tabs>
        <w:spacing w:before="120"/>
      </w:pPr>
      <w:r w:rsidRPr="7826A9B3">
        <w:rPr>
          <w:b/>
          <w:bCs/>
        </w:rPr>
        <w:t xml:space="preserve">Budget </w:t>
      </w:r>
      <w:r w:rsidR="56C88365" w:rsidRPr="7826A9B3">
        <w:rPr>
          <w:b/>
          <w:bCs/>
          <w:lang w:val="vi-VN"/>
        </w:rPr>
        <w:t>(Appendix A)</w:t>
      </w:r>
      <w:r w:rsidR="56C88365" w:rsidRPr="7826A9B3">
        <w:rPr>
          <w:lang w:val="vi-VN"/>
        </w:rPr>
        <w:t xml:space="preserve">: </w:t>
      </w:r>
      <w:r w:rsidR="56C88365">
        <w:t>The Applicant is required to prepare a quotation</w:t>
      </w:r>
      <w:r w:rsidR="56C88365" w:rsidRPr="7826A9B3">
        <w:rPr>
          <w:lang w:val="vi-VN"/>
        </w:rPr>
        <w:t xml:space="preserve"> covering all items in</w:t>
      </w:r>
      <w:r w:rsidR="56C88365">
        <w:t xml:space="preserve"> Appendix </w:t>
      </w:r>
      <w:r w:rsidR="56C88365" w:rsidRPr="7826A9B3">
        <w:rPr>
          <w:lang w:val="vi-VN"/>
        </w:rPr>
        <w:t>A</w:t>
      </w:r>
      <w:r w:rsidR="56C88365">
        <w:t xml:space="preserve">_Requirements. The Applicants shall submit the price </w:t>
      </w:r>
      <w:r w:rsidR="56C88365" w:rsidRPr="7826A9B3">
        <w:rPr>
          <w:lang w:val="vi-VN"/>
        </w:rPr>
        <w:t xml:space="preserve">in a </w:t>
      </w:r>
      <w:r w:rsidR="56C88365">
        <w:t>lump-sum form, including personal income tax, and expressed in USD. The quotation should be valid for three months after submission.</w:t>
      </w:r>
    </w:p>
    <w:p w14:paraId="738550F2" w14:textId="7EDB11A7" w:rsidR="009068E9" w:rsidRPr="00525BC5" w:rsidRDefault="009068E9" w:rsidP="009068E9">
      <w:pPr>
        <w:pStyle w:val="ListParagraph"/>
        <w:numPr>
          <w:ilvl w:val="2"/>
          <w:numId w:val="5"/>
        </w:numPr>
        <w:tabs>
          <w:tab w:val="left" w:pos="840"/>
        </w:tabs>
        <w:spacing w:before="114" w:line="276" w:lineRule="auto"/>
        <w:ind w:right="119"/>
      </w:pPr>
      <w:r w:rsidRPr="7826A9B3">
        <w:rPr>
          <w:b/>
          <w:bCs/>
        </w:rPr>
        <w:t>Sample Photographs (Appendix B)</w:t>
      </w:r>
      <w:r>
        <w:t xml:space="preserve">: </w:t>
      </w:r>
      <w:r w:rsidR="691E9FC3">
        <w:t xml:space="preserve"> Applicants should provide a portfolio including samples of their work in photography and video</w:t>
      </w:r>
    </w:p>
    <w:p w14:paraId="3A378DFF" w14:textId="2F57E7C0" w:rsidR="00851CD1" w:rsidRDefault="00F82A6B">
      <w:pPr>
        <w:pStyle w:val="BodyText"/>
        <w:spacing w:before="122"/>
        <w:ind w:left="119" w:right="119"/>
        <w:jc w:val="both"/>
      </w:pPr>
      <w:r>
        <w:t>Applicants</w:t>
      </w:r>
      <w:r w:rsidR="00304186">
        <w:t xml:space="preserve"> are responsible for ensuring that their offers are received by SI </w:t>
      </w:r>
      <w:r w:rsidR="007945ED" w:rsidRPr="005B0608">
        <w:t>by</w:t>
      </w:r>
      <w:r w:rsidR="00304186">
        <w:t xml:space="preserve"> the instructions,</w:t>
      </w:r>
      <w:r w:rsidR="00304186">
        <w:rPr>
          <w:spacing w:val="-11"/>
        </w:rPr>
        <w:t xml:space="preserve"> </w:t>
      </w:r>
      <w:r w:rsidR="00304186">
        <w:t>terms,</w:t>
      </w:r>
      <w:r w:rsidR="00304186">
        <w:rPr>
          <w:spacing w:val="-11"/>
        </w:rPr>
        <w:t xml:space="preserve"> </w:t>
      </w:r>
      <w:r w:rsidR="00304186">
        <w:t>and</w:t>
      </w:r>
      <w:r w:rsidR="00304186">
        <w:rPr>
          <w:spacing w:val="-12"/>
        </w:rPr>
        <w:t xml:space="preserve"> </w:t>
      </w:r>
      <w:r w:rsidR="00304186">
        <w:t>conditions</w:t>
      </w:r>
      <w:r w:rsidR="00304186">
        <w:rPr>
          <w:spacing w:val="-9"/>
        </w:rPr>
        <w:t xml:space="preserve"> </w:t>
      </w:r>
      <w:r w:rsidR="00304186">
        <w:t>described</w:t>
      </w:r>
      <w:r w:rsidR="00304186">
        <w:rPr>
          <w:spacing w:val="-10"/>
        </w:rPr>
        <w:t xml:space="preserve"> </w:t>
      </w:r>
      <w:r w:rsidR="00304186">
        <w:t>in</w:t>
      </w:r>
      <w:r w:rsidR="00304186">
        <w:rPr>
          <w:spacing w:val="-12"/>
        </w:rPr>
        <w:t xml:space="preserve"> </w:t>
      </w:r>
      <w:r w:rsidR="00304186">
        <w:t>this</w:t>
      </w:r>
      <w:r w:rsidR="00304186">
        <w:rPr>
          <w:spacing w:val="-9"/>
        </w:rPr>
        <w:t xml:space="preserve"> </w:t>
      </w:r>
      <w:r w:rsidR="00090B50">
        <w:t>RFP</w:t>
      </w:r>
      <w:r w:rsidR="00304186" w:rsidRPr="005B0608">
        <w:t>.</w:t>
      </w:r>
      <w:r w:rsidR="00304186">
        <w:rPr>
          <w:spacing w:val="-11"/>
        </w:rPr>
        <w:t xml:space="preserve"> </w:t>
      </w:r>
      <w:r w:rsidR="00304186">
        <w:t>Failure</w:t>
      </w:r>
      <w:r w:rsidR="00304186">
        <w:rPr>
          <w:spacing w:val="-12"/>
        </w:rPr>
        <w:t xml:space="preserve"> </w:t>
      </w:r>
      <w:r w:rsidR="00304186">
        <w:t>to</w:t>
      </w:r>
      <w:r w:rsidR="00304186">
        <w:rPr>
          <w:spacing w:val="-12"/>
        </w:rPr>
        <w:t xml:space="preserve"> </w:t>
      </w:r>
      <w:r w:rsidR="00304186">
        <w:t>adhere</w:t>
      </w:r>
      <w:r w:rsidR="00304186">
        <w:rPr>
          <w:spacing w:val="-15"/>
        </w:rPr>
        <w:t xml:space="preserve"> </w:t>
      </w:r>
      <w:r w:rsidR="00456D62">
        <w:t>to</w:t>
      </w:r>
      <w:r w:rsidR="00456D62">
        <w:rPr>
          <w:spacing w:val="-10"/>
        </w:rPr>
        <w:t xml:space="preserve"> </w:t>
      </w:r>
      <w:r w:rsidR="00304186">
        <w:t>instructions</w:t>
      </w:r>
      <w:r w:rsidR="00304186">
        <w:rPr>
          <w:spacing w:val="-12"/>
        </w:rPr>
        <w:t xml:space="preserve"> </w:t>
      </w:r>
      <w:r w:rsidR="00304186">
        <w:t xml:space="preserve">described in this </w:t>
      </w:r>
      <w:r w:rsidR="00090B50">
        <w:t>RFP</w:t>
      </w:r>
      <w:r w:rsidR="00304186">
        <w:t xml:space="preserve"> may lead to disqualification of an offer from</w:t>
      </w:r>
      <w:r w:rsidR="00304186">
        <w:rPr>
          <w:spacing w:val="-22"/>
        </w:rPr>
        <w:t xml:space="preserve"> </w:t>
      </w:r>
      <w:r w:rsidR="00304186">
        <w:t>consideration.</w:t>
      </w:r>
    </w:p>
    <w:p w14:paraId="70CCB058" w14:textId="2040DBE6" w:rsidR="008C3986" w:rsidRDefault="008C3986" w:rsidP="00B816DC">
      <w:bookmarkStart w:id="4" w:name="Offer_Deadline_and_Protocol"/>
      <w:bookmarkEnd w:id="4"/>
    </w:p>
    <w:p w14:paraId="3A378E00" w14:textId="779617C7" w:rsidR="00851CD1" w:rsidRDefault="74E24CDD" w:rsidP="00A209E8">
      <w:pPr>
        <w:pStyle w:val="Heading2"/>
        <w:spacing w:before="161"/>
        <w:ind w:left="0"/>
        <w:rPr>
          <w:color w:val="5F9F43"/>
        </w:rPr>
      </w:pPr>
      <w:r w:rsidRPr="5D6F5610">
        <w:rPr>
          <w:color w:val="5F9F43"/>
        </w:rPr>
        <w:t>Offer Deadline and Protocol</w:t>
      </w:r>
    </w:p>
    <w:p w14:paraId="79F34DC6" w14:textId="02CC2A8D" w:rsidR="00FE52B4" w:rsidRPr="00B816DC" w:rsidRDefault="475F70CA">
      <w:pPr>
        <w:pStyle w:val="Heading2"/>
        <w:spacing w:before="161"/>
      </w:pPr>
      <w:r>
        <w:t>Apply here</w:t>
      </w:r>
      <w:r w:rsidR="0F111878">
        <w:t>:</w:t>
      </w:r>
    </w:p>
    <w:p w14:paraId="6B838264" w14:textId="77777777" w:rsidR="00B23AE2" w:rsidRDefault="08858E5D" w:rsidP="7826A9B3">
      <w:pPr>
        <w:pStyle w:val="Heading2"/>
        <w:spacing w:before="161"/>
        <w:rPr>
          <w:b w:val="0"/>
          <w:bCs w:val="0"/>
        </w:rPr>
      </w:pPr>
      <w:r>
        <w:rPr>
          <w:b w:val="0"/>
          <w:bCs w:val="0"/>
        </w:rPr>
        <w:t xml:space="preserve">To apply, please </w:t>
      </w:r>
      <w:r>
        <w:t>merge your CV, cover letter</w:t>
      </w:r>
      <w:r w:rsidR="00B23AE2">
        <w:t xml:space="preserve">, </w:t>
      </w:r>
      <w:r w:rsidR="00B23AE2" w:rsidRPr="7826A9B3">
        <w:t>Organizational Proposition</w:t>
      </w:r>
      <w:r w:rsidR="00B23AE2">
        <w:t xml:space="preserve">, </w:t>
      </w:r>
      <w:r>
        <w:t>and Appendix A</w:t>
      </w:r>
      <w:r w:rsidR="00B23AE2">
        <w:t xml:space="preserve"> i</w:t>
      </w:r>
      <w:r>
        <w:t xml:space="preserve">nto </w:t>
      </w:r>
      <w:r>
        <w:lastRenderedPageBreak/>
        <w:t>one pdf file</w:t>
      </w:r>
      <w:r>
        <w:rPr>
          <w:b w:val="0"/>
          <w:bCs w:val="0"/>
        </w:rPr>
        <w:t xml:space="preserve"> and submit it </w:t>
      </w:r>
      <w:r w:rsidR="00B23AE2">
        <w:rPr>
          <w:b w:val="0"/>
          <w:bCs w:val="0"/>
        </w:rPr>
        <w:t xml:space="preserve">and the video/photography sample </w:t>
      </w:r>
      <w:r w:rsidR="6C92ACEB">
        <w:rPr>
          <w:b w:val="0"/>
          <w:bCs w:val="0"/>
        </w:rPr>
        <w:t>to</w:t>
      </w:r>
      <w:r w:rsidR="00B23AE2">
        <w:rPr>
          <w:b w:val="0"/>
          <w:bCs w:val="0"/>
        </w:rPr>
        <w:t>:</w:t>
      </w:r>
    </w:p>
    <w:p w14:paraId="40754F2B" w14:textId="303D11A3" w:rsidR="0041156F" w:rsidRPr="00525BC5" w:rsidRDefault="00B23AE2" w:rsidP="7826A9B3">
      <w:pPr>
        <w:pStyle w:val="Heading2"/>
        <w:spacing w:before="161"/>
        <w:rPr>
          <w:b w:val="0"/>
          <w:bCs w:val="0"/>
          <w:i/>
          <w:iCs/>
          <w:color w:val="FF0000"/>
          <w:u w:val="single"/>
        </w:rPr>
      </w:pPr>
      <w:r>
        <w:rPr>
          <w:b w:val="0"/>
          <w:bCs w:val="0"/>
        </w:rPr>
        <w:t xml:space="preserve"> </w:t>
      </w:r>
      <w:r w:rsidR="539861EB">
        <w:rPr>
          <w:b w:val="0"/>
          <w:bCs w:val="0"/>
        </w:rPr>
        <w:t xml:space="preserve">jmandel@socialimpact.com, </w:t>
      </w:r>
      <w:hyperlink r:id="rId21" w:history="1">
        <w:r w:rsidR="004D2E54" w:rsidRPr="00124448">
          <w:rPr>
            <w:rStyle w:val="Hyperlink"/>
            <w:b w:val="0"/>
            <w:bCs w:val="0"/>
          </w:rPr>
          <w:t>aprice@socialimpact.com</w:t>
        </w:r>
      </w:hyperlink>
      <w:r>
        <w:rPr>
          <w:b w:val="0"/>
          <w:bCs w:val="0"/>
        </w:rPr>
        <w:t>,</w:t>
      </w:r>
      <w:r w:rsidR="004D2E54">
        <w:t xml:space="preserve"> </w:t>
      </w:r>
      <w:hyperlink r:id="rId22">
        <w:r w:rsidR="005C7340" w:rsidRPr="7826A9B3">
          <w:rPr>
            <w:rStyle w:val="Hyperlink"/>
            <w:b w:val="0"/>
            <w:bCs w:val="0"/>
          </w:rPr>
          <w:t>ahaidara@socialimpact.com</w:t>
        </w:r>
      </w:hyperlink>
      <w:r>
        <w:rPr>
          <w:b w:val="0"/>
          <w:bCs w:val="0"/>
        </w:rPr>
        <w:t xml:space="preserve"> . </w:t>
      </w:r>
      <w:r w:rsidR="6C92ACEB">
        <w:rPr>
          <w:b w:val="0"/>
          <w:bCs w:val="0"/>
        </w:rPr>
        <w:t xml:space="preserve"> </w:t>
      </w:r>
    </w:p>
    <w:p w14:paraId="4934CEDE" w14:textId="3D4EFEBF" w:rsidR="6822E577" w:rsidRPr="00B23AE2" w:rsidRDefault="6822E577" w:rsidP="00B23AE2">
      <w:pPr>
        <w:pStyle w:val="Heading2"/>
        <w:spacing w:before="161"/>
        <w:rPr>
          <w:b w:val="0"/>
          <w:bCs w:val="0"/>
          <w:i/>
          <w:iCs/>
          <w:color w:val="FF0000"/>
          <w:u w:val="single"/>
        </w:rPr>
      </w:pPr>
      <w:r>
        <w:rPr>
          <w:b w:val="0"/>
          <w:bCs w:val="0"/>
        </w:rPr>
        <w:t>Submit questions:</w:t>
      </w:r>
      <w:r w:rsidR="589F8312">
        <w:rPr>
          <w:b w:val="0"/>
          <w:bCs w:val="0"/>
        </w:rPr>
        <w:t xml:space="preserve"> </w:t>
      </w:r>
      <w:r w:rsidR="00B23AE2">
        <w:rPr>
          <w:b w:val="0"/>
          <w:bCs w:val="0"/>
        </w:rPr>
        <w:t xml:space="preserve">jmandel@socialimpact.com, </w:t>
      </w:r>
      <w:proofErr w:type="spellStart"/>
      <w:r w:rsidR="00B23AE2">
        <w:rPr>
          <w:b w:val="0"/>
          <w:bCs w:val="0"/>
        </w:rPr>
        <w:t>aprice@socialimpact.com,</w:t>
      </w:r>
      <w:hyperlink r:id="rId23" w:history="1">
        <w:r>
          <w:rPr>
            <w:rStyle w:val="Hyperlink"/>
          </w:rPr>
          <w:t>mailto</w:t>
        </w:r>
        <w:proofErr w:type="spellEnd"/>
        <w:r>
          <w:rPr>
            <w:rStyle w:val="Hyperlink"/>
          </w:rPr>
          <w:t>:</w:t>
        </w:r>
      </w:hyperlink>
      <w:r w:rsidR="00B23AE2">
        <w:rPr>
          <w:b w:val="0"/>
          <w:bCs w:val="0"/>
        </w:rPr>
        <w:t xml:space="preserve"> </w:t>
      </w:r>
      <w:hyperlink r:id="rId24">
        <w:r w:rsidR="00B23AE2" w:rsidRPr="7826A9B3">
          <w:rPr>
            <w:rStyle w:val="Hyperlink"/>
            <w:b w:val="0"/>
            <w:bCs w:val="0"/>
          </w:rPr>
          <w:t>ahaidara@socialimpact.com</w:t>
        </w:r>
      </w:hyperlink>
      <w:r w:rsidR="00B23AE2">
        <w:rPr>
          <w:b w:val="0"/>
          <w:bCs w:val="0"/>
        </w:rPr>
        <w:t xml:space="preserve"> </w:t>
      </w:r>
      <w:r w:rsidR="00BD37EE">
        <w:rPr>
          <w:b w:val="0"/>
          <w:bCs w:val="0"/>
        </w:rPr>
        <w:t>before October 1</w:t>
      </w:r>
      <w:r w:rsidR="00E35835">
        <w:rPr>
          <w:b w:val="0"/>
          <w:bCs w:val="0"/>
        </w:rPr>
        <w:t>6</w:t>
      </w:r>
      <w:r w:rsidR="00BD37EE" w:rsidRPr="7826A9B3">
        <w:rPr>
          <w:b w:val="0"/>
          <w:bCs w:val="0"/>
          <w:vertAlign w:val="superscript"/>
        </w:rPr>
        <w:t>th</w:t>
      </w:r>
      <w:r w:rsidR="00BD37EE">
        <w:rPr>
          <w:b w:val="0"/>
          <w:bCs w:val="0"/>
        </w:rPr>
        <w:t>, 2023</w:t>
      </w:r>
      <w:r w:rsidR="00BD37EE">
        <w:t>.</w:t>
      </w:r>
    </w:p>
    <w:p w14:paraId="6746D662" w14:textId="21EFE069" w:rsidR="0041156F" w:rsidRPr="00525BC5" w:rsidRDefault="0041156F">
      <w:pPr>
        <w:pStyle w:val="Heading2"/>
        <w:spacing w:before="161"/>
      </w:pPr>
      <w:r>
        <w:rPr>
          <w:b w:val="0"/>
          <w:bCs w:val="0"/>
        </w:rPr>
        <w:t xml:space="preserve">Closing </w:t>
      </w:r>
      <w:r w:rsidR="003534FE">
        <w:rPr>
          <w:b w:val="0"/>
          <w:bCs w:val="0"/>
        </w:rPr>
        <w:t xml:space="preserve">date for application: </w:t>
      </w:r>
      <w:r w:rsidR="005C7340">
        <w:rPr>
          <w:b w:val="0"/>
          <w:bCs w:val="0"/>
        </w:rPr>
        <w:t xml:space="preserve">October </w:t>
      </w:r>
      <w:r w:rsidR="00BA5499">
        <w:rPr>
          <w:b w:val="0"/>
          <w:bCs w:val="0"/>
        </w:rPr>
        <w:t>23</w:t>
      </w:r>
      <w:r w:rsidR="00BA5499" w:rsidRPr="62FC1C84">
        <w:rPr>
          <w:b w:val="0"/>
          <w:bCs w:val="0"/>
          <w:vertAlign w:val="superscript"/>
        </w:rPr>
        <w:t>rd</w:t>
      </w:r>
      <w:r w:rsidR="00BD37EE">
        <w:rPr>
          <w:b w:val="0"/>
          <w:bCs w:val="0"/>
        </w:rPr>
        <w:t>, 2023</w:t>
      </w:r>
      <w:r w:rsidR="00BD37EE">
        <w:t>.</w:t>
      </w:r>
    </w:p>
    <w:p w14:paraId="3C12418C" w14:textId="783A150F" w:rsidR="006B0428" w:rsidRPr="00B816DC" w:rsidRDefault="00090B50">
      <w:pPr>
        <w:pStyle w:val="Heading2"/>
        <w:spacing w:before="161"/>
        <w:rPr>
          <w:b w:val="0"/>
          <w:bCs w:val="0"/>
        </w:rPr>
      </w:pPr>
      <w:r w:rsidRPr="00525BC5">
        <w:rPr>
          <w:b w:val="0"/>
          <w:bCs w:val="0"/>
        </w:rPr>
        <w:t>Applications are considered on a first come first serve basis.</w:t>
      </w:r>
    </w:p>
    <w:p w14:paraId="3A378E05" w14:textId="77777777" w:rsidR="00851CD1" w:rsidRDefault="00304186" w:rsidP="00A209E8">
      <w:pPr>
        <w:pStyle w:val="Heading2"/>
        <w:spacing w:before="240"/>
        <w:ind w:left="0"/>
      </w:pPr>
      <w:r>
        <w:rPr>
          <w:color w:val="5F9F43"/>
        </w:rPr>
        <w:t>Eligibility</w:t>
      </w:r>
    </w:p>
    <w:p w14:paraId="3A378E07" w14:textId="725E82E6" w:rsidR="00851CD1" w:rsidRDefault="00304186" w:rsidP="00B816DC">
      <w:pPr>
        <w:pStyle w:val="BodyText"/>
        <w:spacing w:before="119"/>
        <w:ind w:left="119" w:right="117"/>
        <w:jc w:val="both"/>
      </w:pPr>
      <w:r>
        <w:t xml:space="preserve">By submitting an offer in response to this </w:t>
      </w:r>
      <w:r w:rsidR="00090B50">
        <w:t>RFP</w:t>
      </w:r>
      <w:r>
        <w:t xml:space="preserve">, the </w:t>
      </w:r>
      <w:r w:rsidR="00F82A6B">
        <w:t>Applicant</w:t>
      </w:r>
      <w:r>
        <w:t xml:space="preserve"> certifies that it and its principal officers are not</w:t>
      </w:r>
      <w:r>
        <w:rPr>
          <w:spacing w:val="-6"/>
        </w:rPr>
        <w:t xml:space="preserve"> </w:t>
      </w:r>
      <w:r>
        <w:t>debarred,</w:t>
      </w:r>
      <w:r>
        <w:rPr>
          <w:spacing w:val="-8"/>
        </w:rPr>
        <w:t xml:space="preserve"> </w:t>
      </w:r>
      <w:r>
        <w:t>suspended,</w:t>
      </w:r>
      <w:r>
        <w:rPr>
          <w:spacing w:val="-6"/>
        </w:rPr>
        <w:t xml:space="preserve"> </w:t>
      </w:r>
      <w:r>
        <w:t>or</w:t>
      </w:r>
      <w:r>
        <w:rPr>
          <w:spacing w:val="-6"/>
        </w:rPr>
        <w:t xml:space="preserve"> </w:t>
      </w:r>
      <w:r>
        <w:t>otherwise</w:t>
      </w:r>
      <w:r>
        <w:rPr>
          <w:spacing w:val="-7"/>
        </w:rPr>
        <w:t xml:space="preserve"> </w:t>
      </w:r>
      <w:r>
        <w:t>considered</w:t>
      </w:r>
      <w:r>
        <w:rPr>
          <w:spacing w:val="-9"/>
        </w:rPr>
        <w:t xml:space="preserve"> </w:t>
      </w:r>
      <w:r>
        <w:t>ineligible</w:t>
      </w:r>
      <w:r>
        <w:rPr>
          <w:spacing w:val="-7"/>
        </w:rPr>
        <w:t xml:space="preserve"> </w:t>
      </w:r>
      <w:r>
        <w:t>for</w:t>
      </w:r>
      <w:r>
        <w:rPr>
          <w:spacing w:val="-6"/>
        </w:rPr>
        <w:t xml:space="preserve"> </w:t>
      </w:r>
      <w:r>
        <w:t>an</w:t>
      </w:r>
      <w:r>
        <w:rPr>
          <w:spacing w:val="-7"/>
        </w:rPr>
        <w:t xml:space="preserve"> </w:t>
      </w:r>
      <w:r>
        <w:t>award</w:t>
      </w:r>
      <w:r>
        <w:rPr>
          <w:spacing w:val="-9"/>
        </w:rPr>
        <w:t xml:space="preserve"> </w:t>
      </w:r>
      <w:r>
        <w:t>by</w:t>
      </w:r>
      <w:r>
        <w:rPr>
          <w:spacing w:val="-7"/>
        </w:rPr>
        <w:t xml:space="preserve"> </w:t>
      </w:r>
      <w:r>
        <w:t>the</w:t>
      </w:r>
      <w:r>
        <w:rPr>
          <w:spacing w:val="-7"/>
        </w:rPr>
        <w:t xml:space="preserve"> </w:t>
      </w:r>
      <w:r>
        <w:t>U.S.</w:t>
      </w:r>
      <w:r>
        <w:rPr>
          <w:spacing w:val="-8"/>
        </w:rPr>
        <w:t xml:space="preserve"> </w:t>
      </w:r>
      <w:r>
        <w:t>Government.</w:t>
      </w:r>
      <w:r>
        <w:rPr>
          <w:spacing w:val="-8"/>
        </w:rPr>
        <w:t xml:space="preserve"> </w:t>
      </w:r>
      <w:r>
        <w:t>SI will</w:t>
      </w:r>
      <w:r>
        <w:rPr>
          <w:spacing w:val="-2"/>
        </w:rPr>
        <w:t xml:space="preserve"> </w:t>
      </w:r>
      <w:r>
        <w:t>not award</w:t>
      </w:r>
      <w:r>
        <w:rPr>
          <w:spacing w:val="-4"/>
        </w:rPr>
        <w:t xml:space="preserve"> </w:t>
      </w:r>
      <w:r>
        <w:t>a</w:t>
      </w:r>
      <w:r>
        <w:rPr>
          <w:spacing w:val="-4"/>
        </w:rPr>
        <w:t xml:space="preserve"> </w:t>
      </w:r>
      <w:r>
        <w:t>contract</w:t>
      </w:r>
      <w:r>
        <w:rPr>
          <w:spacing w:val="-5"/>
        </w:rPr>
        <w:t xml:space="preserve"> </w:t>
      </w:r>
      <w:r>
        <w:t>to</w:t>
      </w:r>
      <w:r>
        <w:rPr>
          <w:spacing w:val="-4"/>
        </w:rPr>
        <w:t xml:space="preserve"> </w:t>
      </w:r>
      <w:r>
        <w:t>any</w:t>
      </w:r>
      <w:r>
        <w:rPr>
          <w:spacing w:val="-4"/>
        </w:rPr>
        <w:t xml:space="preserve"> </w:t>
      </w:r>
      <w:r>
        <w:t>firm</w:t>
      </w:r>
      <w:r>
        <w:rPr>
          <w:spacing w:val="-5"/>
        </w:rPr>
        <w:t xml:space="preserve"> </w:t>
      </w:r>
      <w:r>
        <w:t>that</w:t>
      </w:r>
      <w:r>
        <w:rPr>
          <w:spacing w:val="-2"/>
        </w:rPr>
        <w:t xml:space="preserve"> </w:t>
      </w:r>
      <w:r>
        <w:t>is</w:t>
      </w:r>
      <w:r>
        <w:rPr>
          <w:spacing w:val="-4"/>
        </w:rPr>
        <w:t xml:space="preserve"> </w:t>
      </w:r>
      <w:r>
        <w:t>debarred,</w:t>
      </w:r>
      <w:r>
        <w:rPr>
          <w:spacing w:val="-2"/>
        </w:rPr>
        <w:t xml:space="preserve"> </w:t>
      </w:r>
      <w:r>
        <w:t>suspended,</w:t>
      </w:r>
      <w:r>
        <w:rPr>
          <w:spacing w:val="-3"/>
        </w:rPr>
        <w:t xml:space="preserve"> </w:t>
      </w:r>
      <w:r>
        <w:t>or</w:t>
      </w:r>
      <w:r>
        <w:rPr>
          <w:spacing w:val="-3"/>
        </w:rPr>
        <w:t xml:space="preserve"> </w:t>
      </w:r>
      <w:r>
        <w:t>considered</w:t>
      </w:r>
      <w:r>
        <w:rPr>
          <w:spacing w:val="-4"/>
        </w:rPr>
        <w:t xml:space="preserve"> </w:t>
      </w:r>
      <w:r>
        <w:t>to</w:t>
      </w:r>
      <w:r>
        <w:rPr>
          <w:spacing w:val="-4"/>
        </w:rPr>
        <w:t xml:space="preserve"> </w:t>
      </w:r>
      <w:r>
        <w:t>be</w:t>
      </w:r>
      <w:r>
        <w:rPr>
          <w:spacing w:val="-4"/>
        </w:rPr>
        <w:t xml:space="preserve"> </w:t>
      </w:r>
      <w:r>
        <w:t>ineligible</w:t>
      </w:r>
      <w:r>
        <w:rPr>
          <w:spacing w:val="-2"/>
        </w:rPr>
        <w:t xml:space="preserve"> </w:t>
      </w:r>
      <w:r>
        <w:t>by</w:t>
      </w:r>
      <w:r>
        <w:rPr>
          <w:spacing w:val="-4"/>
        </w:rPr>
        <w:t xml:space="preserve"> </w:t>
      </w:r>
      <w:r>
        <w:t>the</w:t>
      </w:r>
      <w:r w:rsidR="004E6DED">
        <w:t xml:space="preserve"> U.S. </w:t>
      </w:r>
      <w:r>
        <w:t>Government.</w:t>
      </w:r>
    </w:p>
    <w:p w14:paraId="55827F9E" w14:textId="77777777" w:rsidR="004B7A3E" w:rsidRDefault="004B7A3E" w:rsidP="00A209E8">
      <w:pPr>
        <w:pStyle w:val="Heading2"/>
        <w:spacing w:before="240" w:line="252" w:lineRule="exact"/>
        <w:ind w:left="0"/>
      </w:pPr>
      <w:r>
        <w:rPr>
          <w:color w:val="5F9F43"/>
        </w:rPr>
        <w:t>Taxes and VAT</w:t>
      </w:r>
    </w:p>
    <w:p w14:paraId="0A66BAF3" w14:textId="77777777" w:rsidR="004B7A3E" w:rsidRDefault="004B7A3E" w:rsidP="00B816DC">
      <w:pPr>
        <w:pStyle w:val="BodyText"/>
        <w:spacing w:before="120"/>
        <w:ind w:left="119" w:right="313"/>
      </w:pPr>
      <w:r>
        <w:t>The agreement under which this procurement is financed is not exempt from the payment of taxes, VAT, tariffs, duties, or other levies imposed by any laws in effect in the Cooperating Country.</w:t>
      </w:r>
    </w:p>
    <w:p w14:paraId="221EBAFF" w14:textId="2ED0B834" w:rsidR="004B7A3E" w:rsidRDefault="004B7A3E" w:rsidP="004B7A3E">
      <w:pPr>
        <w:pStyle w:val="BodyText"/>
        <w:ind w:left="119" w:right="436"/>
      </w:pPr>
      <w:r>
        <w:t xml:space="preserve">Therefore, </w:t>
      </w:r>
      <w:r w:rsidR="00F82A6B">
        <w:t>Applicants</w:t>
      </w:r>
      <w:r>
        <w:t xml:space="preserve"> must include taxes, VAT, charges, tariffs, duties, and levies in accordance with the laws of the Cooperating Country.</w:t>
      </w:r>
    </w:p>
    <w:p w14:paraId="10156332" w14:textId="77777777" w:rsidR="004B7A3E" w:rsidRDefault="004B7A3E" w:rsidP="004B7A3E">
      <w:pPr>
        <w:pStyle w:val="ListParagraph"/>
        <w:tabs>
          <w:tab w:val="left" w:pos="840"/>
        </w:tabs>
        <w:spacing w:before="1"/>
        <w:ind w:right="170" w:firstLine="0"/>
      </w:pPr>
    </w:p>
    <w:p w14:paraId="06686F84" w14:textId="6A50BB51" w:rsidR="008C3986" w:rsidRDefault="004B7A3E" w:rsidP="00B816DC">
      <w:pPr>
        <w:pStyle w:val="Heading1"/>
        <w:numPr>
          <w:ilvl w:val="0"/>
          <w:numId w:val="6"/>
        </w:numPr>
        <w:tabs>
          <w:tab w:val="left" w:pos="997"/>
          <w:tab w:val="left" w:pos="998"/>
        </w:tabs>
      </w:pPr>
      <w:bookmarkStart w:id="5" w:name="III._Evaluation"/>
      <w:bookmarkEnd w:id="5"/>
      <w:r>
        <w:rPr>
          <w:color w:val="1C4169"/>
        </w:rPr>
        <w:t>Evaluation</w:t>
      </w:r>
    </w:p>
    <w:p w14:paraId="32AC18C3" w14:textId="387901A5" w:rsidR="004B7A3E" w:rsidRPr="005B0608" w:rsidRDefault="1A2C057A" w:rsidP="4010CEAF">
      <w:pPr>
        <w:pStyle w:val="BodyText"/>
        <w:spacing w:before="120"/>
        <w:ind w:left="118" w:right="117"/>
        <w:jc w:val="both"/>
        <w:rPr>
          <w:lang w:val="vi-VN"/>
        </w:rPr>
      </w:pPr>
      <w:r>
        <w:t>The</w:t>
      </w:r>
      <w:r>
        <w:rPr>
          <w:spacing w:val="-8"/>
        </w:rPr>
        <w:t xml:space="preserve"> </w:t>
      </w:r>
      <w:r>
        <w:t>selection</w:t>
      </w:r>
      <w:r>
        <w:rPr>
          <w:spacing w:val="-7"/>
        </w:rPr>
        <w:t xml:space="preserve"> </w:t>
      </w:r>
      <w:r>
        <w:t>will</w:t>
      </w:r>
      <w:r>
        <w:rPr>
          <w:spacing w:val="-8"/>
        </w:rPr>
        <w:t xml:space="preserve"> </w:t>
      </w:r>
      <w:r>
        <w:t>be</w:t>
      </w:r>
      <w:r>
        <w:rPr>
          <w:spacing w:val="-8"/>
        </w:rPr>
        <w:t xml:space="preserve"> </w:t>
      </w:r>
      <w:r>
        <w:t>made</w:t>
      </w:r>
      <w:r>
        <w:rPr>
          <w:spacing w:val="-8"/>
        </w:rPr>
        <w:t xml:space="preserve"> </w:t>
      </w:r>
      <w:r>
        <w:t>to</w:t>
      </w:r>
      <w:r>
        <w:rPr>
          <w:spacing w:val="-8"/>
        </w:rPr>
        <w:t xml:space="preserve"> </w:t>
      </w:r>
      <w:r>
        <w:t>responsible</w:t>
      </w:r>
      <w:r>
        <w:rPr>
          <w:spacing w:val="-8"/>
        </w:rPr>
        <w:t xml:space="preserve"> </w:t>
      </w:r>
      <w:r w:rsidR="711D54E4">
        <w:t>Applicants</w:t>
      </w:r>
      <w:r>
        <w:rPr>
          <w:spacing w:val="-10"/>
        </w:rPr>
        <w:t xml:space="preserve"> </w:t>
      </w:r>
      <w:r>
        <w:t>whose</w:t>
      </w:r>
      <w:r>
        <w:rPr>
          <w:spacing w:val="-8"/>
        </w:rPr>
        <w:t xml:space="preserve"> </w:t>
      </w:r>
      <w:r>
        <w:t>offer</w:t>
      </w:r>
      <w:r>
        <w:rPr>
          <w:spacing w:val="-7"/>
        </w:rPr>
        <w:t xml:space="preserve"> </w:t>
      </w:r>
      <w:r>
        <w:t>follows</w:t>
      </w:r>
      <w:r>
        <w:rPr>
          <w:spacing w:val="-7"/>
        </w:rPr>
        <w:t xml:space="preserve"> </w:t>
      </w:r>
      <w:r>
        <w:t>the</w:t>
      </w:r>
      <w:r>
        <w:rPr>
          <w:spacing w:val="-8"/>
        </w:rPr>
        <w:t xml:space="preserve"> </w:t>
      </w:r>
      <w:r w:rsidR="2DE206E0">
        <w:t>RFP</w:t>
      </w:r>
      <w:r>
        <w:rPr>
          <w:spacing w:val="-8"/>
        </w:rPr>
        <w:t xml:space="preserve"> </w:t>
      </w:r>
      <w:r>
        <w:t>instructions,</w:t>
      </w:r>
      <w:r>
        <w:rPr>
          <w:spacing w:val="-9"/>
        </w:rPr>
        <w:t xml:space="preserve"> </w:t>
      </w:r>
      <w:r>
        <w:t>meets</w:t>
      </w:r>
      <w:r>
        <w:rPr>
          <w:spacing w:val="-10"/>
        </w:rPr>
        <w:t xml:space="preserve"> </w:t>
      </w:r>
      <w:r>
        <w:t>the eligibility requirements, and is determined via a trade-off analysis to be the best value</w:t>
      </w:r>
      <w:r>
        <w:rPr>
          <w:lang w:val="vi-VN"/>
        </w:rPr>
        <w:t xml:space="preserve"> </w:t>
      </w:r>
      <w:r w:rsidRPr="00E9236D">
        <w:rPr>
          <w:lang w:val="vi-VN"/>
        </w:rPr>
        <w:t xml:space="preserve">based on </w:t>
      </w:r>
      <w:r w:rsidR="3565F749">
        <w:t>application of the following evaluation criteria. The relative importance of each individual criterion is indicated by the number of points below:</w:t>
      </w:r>
    </w:p>
    <w:p w14:paraId="0D02DA41" w14:textId="5531F463" w:rsidR="004B7A3E" w:rsidRPr="005B0608" w:rsidRDefault="0B2CD537" w:rsidP="001C47CB">
      <w:pPr>
        <w:pStyle w:val="BodyText"/>
        <w:numPr>
          <w:ilvl w:val="0"/>
          <w:numId w:val="2"/>
        </w:numPr>
        <w:spacing w:before="120"/>
        <w:ind w:right="117"/>
        <w:jc w:val="both"/>
      </w:pPr>
      <w:r>
        <w:t xml:space="preserve">Qualifications and Past Performance - </w:t>
      </w:r>
      <w:r w:rsidR="3565F749">
        <w:t xml:space="preserve">30 points: </w:t>
      </w:r>
      <w:r w:rsidR="2593410C">
        <w:t xml:space="preserve">extent to which the offeror meets the </w:t>
      </w:r>
      <w:r w:rsidR="3565F749">
        <w:t xml:space="preserve">required and </w:t>
      </w:r>
      <w:r w:rsidR="4E28E5F3">
        <w:t>preferred</w:t>
      </w:r>
      <w:r w:rsidR="3565F749">
        <w:t xml:space="preserve"> qualifications as demonstrated in </w:t>
      </w:r>
      <w:r w:rsidR="51EC21D2">
        <w:t xml:space="preserve">offeror’s </w:t>
      </w:r>
      <w:r w:rsidR="3565F749">
        <w:t>CV and Cover Letter.</w:t>
      </w:r>
    </w:p>
    <w:p w14:paraId="68899B1F" w14:textId="35361B6F" w:rsidR="004B7A3E" w:rsidRDefault="009068E9" w:rsidP="001C47CB">
      <w:pPr>
        <w:pStyle w:val="BodyText"/>
        <w:numPr>
          <w:ilvl w:val="0"/>
          <w:numId w:val="2"/>
        </w:numPr>
        <w:spacing w:before="120"/>
        <w:ind w:right="117"/>
        <w:jc w:val="both"/>
      </w:pPr>
      <w:r>
        <w:t>Photography</w:t>
      </w:r>
      <w:r w:rsidR="66B6BB9F">
        <w:t>/video</w:t>
      </w:r>
      <w:r>
        <w:t xml:space="preserve"> Sample</w:t>
      </w:r>
      <w:r w:rsidR="00E32C2C">
        <w:t xml:space="preserve"> </w:t>
      </w:r>
      <w:r w:rsidR="3565F749">
        <w:t xml:space="preserve">– </w:t>
      </w:r>
      <w:r w:rsidR="00161869">
        <w:t>4</w:t>
      </w:r>
      <w:r w:rsidR="3B40BDDB">
        <w:t>0</w:t>
      </w:r>
      <w:r w:rsidR="3565F749">
        <w:t xml:space="preserve"> points:</w:t>
      </w:r>
      <w:r w:rsidR="60D4575D">
        <w:t xml:space="preserve"> provide at least a</w:t>
      </w:r>
      <w:r w:rsidR="00D52AC6">
        <w:t xml:space="preserve"> five min video and</w:t>
      </w:r>
      <w:r w:rsidR="10A70321">
        <w:t>20 photographs</w:t>
      </w:r>
      <w:r w:rsidR="00D52AC6">
        <w:t xml:space="preserve"> previously made as </w:t>
      </w:r>
      <w:r w:rsidR="7E57792F">
        <w:t xml:space="preserve">a </w:t>
      </w:r>
      <w:r w:rsidR="508F1E08">
        <w:t>sample</w:t>
      </w:r>
      <w:r w:rsidR="3565F749">
        <w:t>.</w:t>
      </w:r>
    </w:p>
    <w:p w14:paraId="02C0DB9C" w14:textId="45805F8C" w:rsidR="004B7A3E" w:rsidRPr="005B0608" w:rsidRDefault="3565F749" w:rsidP="001C47CB">
      <w:pPr>
        <w:pStyle w:val="BodyText"/>
        <w:numPr>
          <w:ilvl w:val="0"/>
          <w:numId w:val="2"/>
        </w:numPr>
        <w:spacing w:before="120"/>
        <w:ind w:right="117"/>
        <w:jc w:val="both"/>
      </w:pPr>
      <w:r>
        <w:t xml:space="preserve">Price – </w:t>
      </w:r>
      <w:r w:rsidR="00161869">
        <w:t>3</w:t>
      </w:r>
      <w:r>
        <w:t>0 points: The overall cost presented in the offer.</w:t>
      </w:r>
    </w:p>
    <w:p w14:paraId="7D6B39FC" w14:textId="7F2324F3" w:rsidR="000B6740" w:rsidRDefault="000B6740" w:rsidP="5D6F5610">
      <w:pPr>
        <w:pStyle w:val="BodyText"/>
        <w:spacing w:before="120"/>
        <w:ind w:left="118" w:right="117"/>
        <w:jc w:val="both"/>
        <w:rPr>
          <w:lang w:val="vi-VN"/>
        </w:rPr>
      </w:pPr>
    </w:p>
    <w:p w14:paraId="13476CB7" w14:textId="32C4407D" w:rsidR="004B7A3E" w:rsidRDefault="004B7A3E" w:rsidP="004F40D9">
      <w:pPr>
        <w:pStyle w:val="BodyText"/>
        <w:ind w:left="119" w:right="484"/>
      </w:pPr>
      <w:r>
        <w:t xml:space="preserve">Please note that if there are significant deficiencies regarding responsiveness to the requirements of this </w:t>
      </w:r>
      <w:r w:rsidR="00090B50">
        <w:t>RFP</w:t>
      </w:r>
      <w:r>
        <w:t>, an offer may be deemed “non-responsive” and thereby disqualified from consideration. SI reserves the right to waive immaterial deficiencies at its discretion.</w:t>
      </w:r>
    </w:p>
    <w:p w14:paraId="08F25FD1" w14:textId="77777777" w:rsidR="009D4798" w:rsidRDefault="009D4798" w:rsidP="004F40D9">
      <w:pPr>
        <w:pStyle w:val="BodyText"/>
        <w:ind w:left="119" w:right="484"/>
      </w:pPr>
    </w:p>
    <w:p w14:paraId="1576811A" w14:textId="3DC40A12" w:rsidR="00020C89" w:rsidRDefault="00020C89" w:rsidP="00020C89">
      <w:pPr>
        <w:pStyle w:val="BodyText"/>
        <w:ind w:left="119" w:right="484"/>
      </w:pPr>
      <w:r>
        <w:t xml:space="preserve">To learn more about Social Impact, please visit our website: </w:t>
      </w:r>
      <w:hyperlink r:id="rId25" w:history="1">
        <w:r w:rsidRPr="00C74675">
          <w:rPr>
            <w:rStyle w:val="Hyperlink"/>
          </w:rPr>
          <w:t>http://www.socialimpact.com</w:t>
        </w:r>
      </w:hyperlink>
    </w:p>
    <w:p w14:paraId="26D47CE2" w14:textId="77777777" w:rsidR="00020C89" w:rsidRDefault="00020C89" w:rsidP="00020C89">
      <w:pPr>
        <w:pStyle w:val="BodyText"/>
        <w:ind w:left="119" w:right="484"/>
      </w:pPr>
    </w:p>
    <w:p w14:paraId="3A378E0F" w14:textId="1A005C82" w:rsidR="009E2B50" w:rsidRPr="004B7A3E" w:rsidRDefault="00020C89" w:rsidP="00020C89">
      <w:pPr>
        <w:pStyle w:val="BodyText"/>
        <w:ind w:left="119" w:right="484"/>
      </w:pPr>
      <w:r>
        <w:t>SI is an equal opportunity employer. Qualified applicants will receive consideration for employment without regard to race, ethnicity, color, religion, sex, sexual orientation, gender identity, national origin, disability or protected veteran status</w:t>
      </w:r>
      <w:r w:rsidR="0085491B">
        <w:t>.</w:t>
      </w:r>
    </w:p>
    <w:p w14:paraId="4A37D4F8" w14:textId="7D1FB537" w:rsidR="7826A9B3" w:rsidRDefault="7826A9B3" w:rsidP="7826A9B3">
      <w:pPr>
        <w:pStyle w:val="BodyText"/>
        <w:ind w:left="119" w:right="484"/>
      </w:pPr>
    </w:p>
    <w:p w14:paraId="6B244A50" w14:textId="3516D888" w:rsidR="7826A9B3" w:rsidRDefault="7826A9B3" w:rsidP="00B23AE2">
      <w:pPr>
        <w:pStyle w:val="BodyText"/>
        <w:ind w:right="484"/>
      </w:pPr>
    </w:p>
    <w:p w14:paraId="38161DF2" w14:textId="6AE5BBB6" w:rsidR="7826A9B3" w:rsidRDefault="7826A9B3" w:rsidP="7826A9B3">
      <w:pPr>
        <w:pStyle w:val="BodyText"/>
        <w:ind w:left="119" w:right="484"/>
      </w:pPr>
    </w:p>
    <w:p w14:paraId="4EF04B71" w14:textId="77777777" w:rsidR="00B23AE2" w:rsidRDefault="00B23AE2" w:rsidP="7826A9B3">
      <w:pPr>
        <w:pStyle w:val="BodyText"/>
        <w:ind w:left="119" w:right="484"/>
      </w:pPr>
    </w:p>
    <w:p w14:paraId="609C5DC8" w14:textId="0CB2551A" w:rsidR="7826A9B3" w:rsidRDefault="7826A9B3" w:rsidP="7826A9B3">
      <w:pPr>
        <w:pStyle w:val="BodyText"/>
        <w:ind w:left="119" w:right="484"/>
      </w:pPr>
    </w:p>
    <w:p w14:paraId="4D557901" w14:textId="2C7DEB11" w:rsidR="7826A9B3" w:rsidRDefault="7826A9B3" w:rsidP="7826A9B3">
      <w:pPr>
        <w:pStyle w:val="BodyText"/>
        <w:ind w:left="119" w:right="484"/>
      </w:pPr>
    </w:p>
    <w:p w14:paraId="328B03C8" w14:textId="06867E3B" w:rsidR="6974219A" w:rsidRDefault="6974219A" w:rsidP="00B23AE2">
      <w:pPr>
        <w:pStyle w:val="Heading2"/>
        <w:tabs>
          <w:tab w:val="left" w:pos="6840"/>
        </w:tabs>
        <w:spacing w:before="93" w:line="252" w:lineRule="exact"/>
        <w:ind w:left="1447" w:right="1448"/>
        <w:jc w:val="center"/>
        <w:rPr>
          <w:b w:val="0"/>
          <w:bCs w:val="0"/>
          <w:color w:val="000000" w:themeColor="text1"/>
          <w:u w:val="single"/>
        </w:rPr>
      </w:pPr>
      <w:r w:rsidRPr="7826A9B3">
        <w:rPr>
          <w:color w:val="000000" w:themeColor="text1"/>
          <w:u w:val="single"/>
        </w:rPr>
        <w:lastRenderedPageBreak/>
        <w:t>Appendix A Requirements</w:t>
      </w:r>
    </w:p>
    <w:p w14:paraId="642DCD9C" w14:textId="31E8DE38" w:rsidR="7826A9B3" w:rsidRDefault="7826A9B3" w:rsidP="7826A9B3">
      <w:pPr>
        <w:tabs>
          <w:tab w:val="left" w:pos="6840"/>
        </w:tabs>
        <w:spacing w:before="93" w:line="252" w:lineRule="exact"/>
        <w:ind w:left="119" w:right="1448"/>
        <w:jc w:val="both"/>
        <w:rPr>
          <w:b/>
          <w:bCs/>
          <w:color w:val="000000" w:themeColor="text1"/>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7"/>
      </w:tblGrid>
      <w:tr w:rsidR="00B23AE2" w14:paraId="38E8010C" w14:textId="77777777" w:rsidTr="00B23AE2">
        <w:trPr>
          <w:trHeight w:val="668"/>
        </w:trPr>
        <w:tc>
          <w:tcPr>
            <w:tcW w:w="10457" w:type="dxa"/>
            <w:tcMar>
              <w:left w:w="105" w:type="dxa"/>
              <w:right w:w="105" w:type="dxa"/>
            </w:tcMar>
            <w:vAlign w:val="center"/>
          </w:tcPr>
          <w:p w14:paraId="51B0E3D0" w14:textId="4FE76D79" w:rsidR="00B23AE2" w:rsidRDefault="00B23AE2" w:rsidP="7826A9B3">
            <w:pPr>
              <w:widowControl/>
              <w:rPr>
                <w:color w:val="000000" w:themeColor="text1"/>
              </w:rPr>
            </w:pPr>
            <w:r w:rsidRPr="7826A9B3">
              <w:rPr>
                <w:b/>
                <w:bCs/>
                <w:color w:val="000000" w:themeColor="text1"/>
              </w:rPr>
              <w:t>Name of Applicant/Organization:</w:t>
            </w:r>
          </w:p>
        </w:tc>
      </w:tr>
      <w:tr w:rsidR="00B23AE2" w14:paraId="12D25A38" w14:textId="77777777" w:rsidTr="00B23AE2">
        <w:trPr>
          <w:trHeight w:val="668"/>
        </w:trPr>
        <w:tc>
          <w:tcPr>
            <w:tcW w:w="10457" w:type="dxa"/>
            <w:tcMar>
              <w:left w:w="105" w:type="dxa"/>
              <w:right w:w="105" w:type="dxa"/>
            </w:tcMar>
            <w:vAlign w:val="center"/>
          </w:tcPr>
          <w:p w14:paraId="21BA5021" w14:textId="3D7A254C" w:rsidR="00B23AE2" w:rsidRDefault="00B23AE2" w:rsidP="7826A9B3">
            <w:pPr>
              <w:widowControl/>
            </w:pPr>
            <w:r w:rsidRPr="7826A9B3">
              <w:rPr>
                <w:b/>
                <w:bCs/>
                <w:color w:val="000000" w:themeColor="text1"/>
              </w:rPr>
              <w:t>Address</w:t>
            </w:r>
            <w:r w:rsidRPr="7826A9B3">
              <w:rPr>
                <w:color w:val="000000" w:themeColor="text1"/>
              </w:rPr>
              <w:t xml:space="preserve">:                                                                     </w:t>
            </w:r>
            <w:r w:rsidRPr="7826A9B3">
              <w:rPr>
                <w:b/>
                <w:bCs/>
                <w:color w:val="000000" w:themeColor="text1"/>
              </w:rPr>
              <w:t>Tel</w:t>
            </w:r>
            <w:r w:rsidRPr="7826A9B3">
              <w:rPr>
                <w:color w:val="000000" w:themeColor="text1"/>
              </w:rPr>
              <w:t>:</w:t>
            </w:r>
          </w:p>
        </w:tc>
      </w:tr>
      <w:tr w:rsidR="00B23AE2" w14:paraId="778D87BB" w14:textId="77777777" w:rsidTr="00B23AE2">
        <w:trPr>
          <w:trHeight w:val="668"/>
        </w:trPr>
        <w:tc>
          <w:tcPr>
            <w:tcW w:w="10457" w:type="dxa"/>
            <w:tcMar>
              <w:left w:w="105" w:type="dxa"/>
              <w:right w:w="105" w:type="dxa"/>
            </w:tcMar>
            <w:vAlign w:val="center"/>
          </w:tcPr>
          <w:p w14:paraId="774B68F5" w14:textId="6883F69E" w:rsidR="00B23AE2" w:rsidRDefault="00B23AE2" w:rsidP="7826A9B3">
            <w:pPr>
              <w:widowControl/>
              <w:rPr>
                <w:color w:val="000000" w:themeColor="text1"/>
              </w:rPr>
            </w:pPr>
            <w:r w:rsidRPr="7826A9B3">
              <w:rPr>
                <w:b/>
                <w:bCs/>
                <w:color w:val="000000" w:themeColor="text1"/>
              </w:rPr>
              <w:t xml:space="preserve">Email:  </w:t>
            </w:r>
          </w:p>
        </w:tc>
      </w:tr>
      <w:tr w:rsidR="00B23AE2" w14:paraId="500FB86B" w14:textId="77777777" w:rsidTr="00B23AE2">
        <w:trPr>
          <w:trHeight w:val="488"/>
        </w:trPr>
        <w:tc>
          <w:tcPr>
            <w:tcW w:w="10457" w:type="dxa"/>
            <w:vAlign w:val="bottom"/>
          </w:tcPr>
          <w:p w14:paraId="2AAD98A4" w14:textId="77777777" w:rsidR="00B23AE2" w:rsidRDefault="00B23AE2" w:rsidP="7826A9B3">
            <w:pPr>
              <w:widowControl/>
            </w:pPr>
          </w:p>
          <w:tbl>
            <w:tblPr>
              <w:tblStyle w:val="TableGrid"/>
              <w:tblW w:w="10320" w:type="dxa"/>
              <w:tblInd w:w="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15"/>
              <w:gridCol w:w="1343"/>
              <w:gridCol w:w="1465"/>
              <w:gridCol w:w="4597"/>
            </w:tblGrid>
            <w:tr w:rsidR="00B23AE2" w14:paraId="24FB627D" w14:textId="77777777" w:rsidTr="00B23AE2">
              <w:trPr>
                <w:trHeight w:val="385"/>
              </w:trPr>
              <w:tc>
                <w:tcPr>
                  <w:tcW w:w="2915" w:type="dxa"/>
                  <w:tcMar>
                    <w:left w:w="105" w:type="dxa"/>
                    <w:right w:w="105" w:type="dxa"/>
                  </w:tcMar>
                </w:tcPr>
                <w:p w14:paraId="60C585CC" w14:textId="77777777" w:rsidR="00B23AE2" w:rsidRDefault="00B23AE2" w:rsidP="7826A9B3">
                  <w:pPr>
                    <w:jc w:val="both"/>
                  </w:pPr>
                  <w:r w:rsidRPr="7826A9B3">
                    <w:rPr>
                      <w:b/>
                      <w:bCs/>
                    </w:rPr>
                    <w:t>Content</w:t>
                  </w:r>
                </w:p>
              </w:tc>
              <w:tc>
                <w:tcPr>
                  <w:tcW w:w="1343" w:type="dxa"/>
                  <w:tcMar>
                    <w:left w:w="105" w:type="dxa"/>
                    <w:right w:w="105" w:type="dxa"/>
                  </w:tcMar>
                </w:tcPr>
                <w:p w14:paraId="14AAC21F" w14:textId="77777777" w:rsidR="00B23AE2" w:rsidRDefault="00B23AE2" w:rsidP="7826A9B3">
                  <w:pPr>
                    <w:jc w:val="both"/>
                  </w:pPr>
                  <w:r w:rsidRPr="7826A9B3">
                    <w:rPr>
                      <w:b/>
                      <w:bCs/>
                    </w:rPr>
                    <w:t>Rate</w:t>
                  </w:r>
                </w:p>
              </w:tc>
              <w:tc>
                <w:tcPr>
                  <w:tcW w:w="1465" w:type="dxa"/>
                  <w:tcMar>
                    <w:left w:w="105" w:type="dxa"/>
                    <w:right w:w="105" w:type="dxa"/>
                  </w:tcMar>
                </w:tcPr>
                <w:p w14:paraId="75E5DF06" w14:textId="77777777" w:rsidR="00B23AE2" w:rsidRDefault="00B23AE2" w:rsidP="7826A9B3">
                  <w:pPr>
                    <w:jc w:val="both"/>
                  </w:pPr>
                  <w:r w:rsidRPr="7826A9B3">
                    <w:rPr>
                      <w:b/>
                      <w:bCs/>
                    </w:rPr>
                    <w:t>Unit</w:t>
                  </w:r>
                </w:p>
              </w:tc>
              <w:tc>
                <w:tcPr>
                  <w:tcW w:w="4597" w:type="dxa"/>
                  <w:tcMar>
                    <w:left w:w="105" w:type="dxa"/>
                    <w:right w:w="105" w:type="dxa"/>
                  </w:tcMar>
                </w:tcPr>
                <w:p w14:paraId="0EA9D920" w14:textId="77777777" w:rsidR="00B23AE2" w:rsidRDefault="00B23AE2" w:rsidP="7826A9B3">
                  <w:pPr>
                    <w:jc w:val="both"/>
                  </w:pPr>
                  <w:r w:rsidRPr="7826A9B3">
                    <w:rPr>
                      <w:b/>
                      <w:bCs/>
                    </w:rPr>
                    <w:t>Notes</w:t>
                  </w:r>
                </w:p>
              </w:tc>
            </w:tr>
            <w:tr w:rsidR="00B23AE2" w14:paraId="3C2A1730" w14:textId="77777777" w:rsidTr="00B23AE2">
              <w:trPr>
                <w:trHeight w:val="2467"/>
              </w:trPr>
              <w:tc>
                <w:tcPr>
                  <w:tcW w:w="2915" w:type="dxa"/>
                  <w:tcMar>
                    <w:left w:w="105" w:type="dxa"/>
                    <w:right w:w="105" w:type="dxa"/>
                  </w:tcMar>
                </w:tcPr>
                <w:p w14:paraId="5AFE2249" w14:textId="77777777" w:rsidR="00B23AE2" w:rsidRDefault="00B23AE2" w:rsidP="7826A9B3">
                  <w:r w:rsidRPr="7826A9B3">
                    <w:t>5 Minute video, with French &amp; English Subtitles or Translation</w:t>
                  </w:r>
                </w:p>
              </w:tc>
              <w:tc>
                <w:tcPr>
                  <w:tcW w:w="1343" w:type="dxa"/>
                  <w:tcMar>
                    <w:left w:w="105" w:type="dxa"/>
                    <w:right w:w="105" w:type="dxa"/>
                  </w:tcMar>
                </w:tcPr>
                <w:p w14:paraId="6276324B" w14:textId="77777777" w:rsidR="00B23AE2" w:rsidRDefault="00B23AE2" w:rsidP="7826A9B3">
                  <w:pPr>
                    <w:jc w:val="both"/>
                  </w:pPr>
                  <w:r w:rsidRPr="7826A9B3">
                    <w:t>…XOF</w:t>
                  </w:r>
                </w:p>
              </w:tc>
              <w:tc>
                <w:tcPr>
                  <w:tcW w:w="1465" w:type="dxa"/>
                  <w:tcMar>
                    <w:left w:w="105" w:type="dxa"/>
                    <w:right w:w="105" w:type="dxa"/>
                  </w:tcMar>
                </w:tcPr>
                <w:p w14:paraId="6B745709" w14:textId="77777777" w:rsidR="00B23AE2" w:rsidRDefault="00B23AE2" w:rsidP="7826A9B3"/>
              </w:tc>
              <w:tc>
                <w:tcPr>
                  <w:tcW w:w="4597" w:type="dxa"/>
                  <w:tcMar>
                    <w:left w:w="105" w:type="dxa"/>
                    <w:right w:w="105" w:type="dxa"/>
                  </w:tcMar>
                </w:tcPr>
                <w:p w14:paraId="693BF4C5" w14:textId="77777777" w:rsidR="00B23AE2" w:rsidRDefault="00B23AE2" w:rsidP="7826A9B3"/>
              </w:tc>
            </w:tr>
            <w:tr w:rsidR="00B23AE2" w14:paraId="4122E60D" w14:textId="77777777" w:rsidTr="00B23AE2">
              <w:trPr>
                <w:trHeight w:val="2081"/>
              </w:trPr>
              <w:tc>
                <w:tcPr>
                  <w:tcW w:w="2915" w:type="dxa"/>
                  <w:tcMar>
                    <w:left w:w="105" w:type="dxa"/>
                    <w:right w:w="105" w:type="dxa"/>
                  </w:tcMar>
                </w:tcPr>
                <w:p w14:paraId="35C85C50" w14:textId="77777777" w:rsidR="00B23AE2" w:rsidRDefault="00B23AE2" w:rsidP="7826A9B3">
                  <w:r w:rsidRPr="7826A9B3">
                    <w:t xml:space="preserve">Photography of Social Impact activity </w:t>
                  </w:r>
                </w:p>
                <w:p w14:paraId="628A34AA" w14:textId="77777777" w:rsidR="00B23AE2" w:rsidRDefault="00B23AE2" w:rsidP="7826A9B3">
                  <w:r w:rsidRPr="7826A9B3">
                    <w:t>100 Photos/ Activity</w:t>
                  </w:r>
                </w:p>
              </w:tc>
              <w:tc>
                <w:tcPr>
                  <w:tcW w:w="1343" w:type="dxa"/>
                  <w:tcMar>
                    <w:left w:w="105" w:type="dxa"/>
                    <w:right w:w="105" w:type="dxa"/>
                  </w:tcMar>
                </w:tcPr>
                <w:p w14:paraId="6B134229" w14:textId="77777777" w:rsidR="00B23AE2" w:rsidRDefault="00B23AE2" w:rsidP="7826A9B3">
                  <w:pPr>
                    <w:jc w:val="both"/>
                  </w:pPr>
                  <w:r w:rsidRPr="7826A9B3">
                    <w:t>… XOF</w:t>
                  </w:r>
                </w:p>
              </w:tc>
              <w:tc>
                <w:tcPr>
                  <w:tcW w:w="1465" w:type="dxa"/>
                  <w:tcMar>
                    <w:left w:w="105" w:type="dxa"/>
                    <w:right w:w="105" w:type="dxa"/>
                  </w:tcMar>
                </w:tcPr>
                <w:p w14:paraId="5CDE0804" w14:textId="77777777" w:rsidR="00B23AE2" w:rsidRDefault="00B23AE2" w:rsidP="7826A9B3"/>
              </w:tc>
              <w:tc>
                <w:tcPr>
                  <w:tcW w:w="4597" w:type="dxa"/>
                  <w:tcMar>
                    <w:left w:w="105" w:type="dxa"/>
                    <w:right w:w="105" w:type="dxa"/>
                  </w:tcMar>
                </w:tcPr>
                <w:p w14:paraId="4CE67BA9" w14:textId="77777777" w:rsidR="00B23AE2" w:rsidRDefault="00B23AE2" w:rsidP="7826A9B3"/>
              </w:tc>
            </w:tr>
          </w:tbl>
          <w:p w14:paraId="090ED89F" w14:textId="6DDD32D4" w:rsidR="00B23AE2" w:rsidRDefault="00B23AE2" w:rsidP="7826A9B3"/>
        </w:tc>
      </w:tr>
    </w:tbl>
    <w:p w14:paraId="38647449" w14:textId="31D5BDF9" w:rsidR="7826A9B3" w:rsidRDefault="7826A9B3" w:rsidP="7826A9B3">
      <w:pPr>
        <w:pStyle w:val="BodyText"/>
        <w:ind w:left="119" w:right="484"/>
        <w:sectPr w:rsidR="7826A9B3" w:rsidSect="00CB02E7">
          <w:pgSz w:w="12240" w:h="15840"/>
          <w:pgMar w:top="1500" w:right="1100" w:bottom="1080" w:left="990" w:header="631" w:footer="897" w:gutter="0"/>
          <w:cols w:space="720"/>
        </w:sectPr>
      </w:pPr>
    </w:p>
    <w:p w14:paraId="4250CC73" w14:textId="77777777" w:rsidR="00AD123F" w:rsidRPr="003A486D" w:rsidRDefault="00AD123F" w:rsidP="005C7340"/>
    <w:sectPr w:rsidR="00AD123F" w:rsidRPr="003A486D" w:rsidSect="00B816DC">
      <w:pgSz w:w="12240" w:h="15840"/>
      <w:pgMar w:top="1500" w:right="1100" w:bottom="1080" w:left="1100" w:header="631"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A609F" w14:textId="77777777" w:rsidR="00AA0C13" w:rsidRDefault="00AA0C13">
      <w:r>
        <w:separator/>
      </w:r>
    </w:p>
  </w:endnote>
  <w:endnote w:type="continuationSeparator" w:id="0">
    <w:p w14:paraId="617CEDEF" w14:textId="77777777" w:rsidR="00AA0C13" w:rsidRDefault="00AA0C13">
      <w:r>
        <w:continuationSeparator/>
      </w:r>
    </w:p>
  </w:endnote>
  <w:endnote w:type="continuationNotice" w:id="1">
    <w:p w14:paraId="4EDFB9C4" w14:textId="77777777" w:rsidR="00AA0C13" w:rsidRDefault="00AA0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00563"/>
      <w:docPartObj>
        <w:docPartGallery w:val="Page Numbers (Bottom of Page)"/>
        <w:docPartUnique/>
      </w:docPartObj>
    </w:sdtPr>
    <w:sdtEndPr/>
    <w:sdtContent>
      <w:sdt>
        <w:sdtPr>
          <w:id w:val="1728636285"/>
          <w:docPartObj>
            <w:docPartGallery w:val="Page Numbers (Top of Page)"/>
            <w:docPartUnique/>
          </w:docPartObj>
        </w:sdtPr>
        <w:sdtEndPr/>
        <w:sdtContent>
          <w:p w14:paraId="4E6A09DD" w14:textId="619447CB" w:rsidR="004835A0" w:rsidRPr="00AD123F" w:rsidRDefault="004835A0">
            <w:pPr>
              <w:pStyle w:val="Footer"/>
              <w:jc w:val="center"/>
            </w:pPr>
            <w:r w:rsidRPr="00AD123F">
              <w:t xml:space="preserve">Page </w:t>
            </w:r>
            <w:r w:rsidRPr="00AD123F">
              <w:rPr>
                <w:b/>
                <w:bCs/>
              </w:rPr>
              <w:fldChar w:fldCharType="begin"/>
            </w:r>
            <w:r w:rsidRPr="00AD123F">
              <w:rPr>
                <w:b/>
                <w:bCs/>
              </w:rPr>
              <w:instrText xml:space="preserve"> PAGE </w:instrText>
            </w:r>
            <w:r w:rsidRPr="00AD123F">
              <w:rPr>
                <w:b/>
                <w:bCs/>
              </w:rPr>
              <w:fldChar w:fldCharType="separate"/>
            </w:r>
            <w:r w:rsidRPr="00AD123F">
              <w:rPr>
                <w:b/>
                <w:bCs/>
                <w:noProof/>
              </w:rPr>
              <w:t>2</w:t>
            </w:r>
            <w:r w:rsidRPr="00AD123F">
              <w:rPr>
                <w:b/>
                <w:bCs/>
              </w:rPr>
              <w:fldChar w:fldCharType="end"/>
            </w:r>
            <w:r w:rsidRPr="00AD123F">
              <w:t xml:space="preserve"> of </w:t>
            </w:r>
            <w:r w:rsidRPr="00AD123F">
              <w:rPr>
                <w:b/>
                <w:bCs/>
              </w:rPr>
              <w:fldChar w:fldCharType="begin"/>
            </w:r>
            <w:r w:rsidRPr="00AD123F">
              <w:rPr>
                <w:b/>
                <w:bCs/>
              </w:rPr>
              <w:instrText xml:space="preserve"> NUMPAGES  </w:instrText>
            </w:r>
            <w:r w:rsidRPr="00AD123F">
              <w:rPr>
                <w:b/>
                <w:bCs/>
              </w:rPr>
              <w:fldChar w:fldCharType="separate"/>
            </w:r>
            <w:r w:rsidRPr="00AD123F">
              <w:rPr>
                <w:b/>
                <w:bCs/>
                <w:noProof/>
              </w:rPr>
              <w:t>2</w:t>
            </w:r>
            <w:r w:rsidRPr="00AD123F">
              <w:rPr>
                <w:b/>
                <w:bCs/>
              </w:rPr>
              <w:fldChar w:fldCharType="end"/>
            </w:r>
          </w:p>
        </w:sdtContent>
      </w:sdt>
    </w:sdtContent>
  </w:sdt>
  <w:p w14:paraId="3A378E5F" w14:textId="5B39AB35" w:rsidR="00851CD1" w:rsidRDefault="00851C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89D1" w14:textId="77777777" w:rsidR="00AA0C13" w:rsidRDefault="00AA0C13">
      <w:r>
        <w:separator/>
      </w:r>
    </w:p>
  </w:footnote>
  <w:footnote w:type="continuationSeparator" w:id="0">
    <w:p w14:paraId="6CF4B0B5" w14:textId="77777777" w:rsidR="00AA0C13" w:rsidRDefault="00AA0C13">
      <w:r>
        <w:continuationSeparator/>
      </w:r>
    </w:p>
  </w:footnote>
  <w:footnote w:type="continuationNotice" w:id="1">
    <w:p w14:paraId="6CE638EC" w14:textId="77777777" w:rsidR="00AA0C13" w:rsidRDefault="00AA0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8E5E" w14:textId="772F4D41" w:rsidR="00851CD1" w:rsidRDefault="00E01F98" w:rsidP="00E01F98">
    <w:pPr>
      <w:pStyle w:val="BodyText"/>
      <w:spacing w:line="14" w:lineRule="auto"/>
      <w:jc w:val="center"/>
      <w:rPr>
        <w:sz w:val="20"/>
      </w:rPr>
    </w:pPr>
    <w:r>
      <w:rPr>
        <w:noProof/>
        <w:sz w:val="20"/>
      </w:rPr>
      <w:drawing>
        <wp:inline distT="0" distB="0" distL="0" distR="0" wp14:anchorId="6CB3A14F" wp14:editId="32BA36DD">
          <wp:extent cx="997859" cy="698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7251" cy="719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335A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1CBFF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50BE7"/>
    <w:multiLevelType w:val="hybridMultilevel"/>
    <w:tmpl w:val="93B2B444"/>
    <w:lvl w:ilvl="0" w:tplc="35A440E8">
      <w:numFmt w:val="bullet"/>
      <w:lvlText w:val=""/>
      <w:lvlJc w:val="left"/>
      <w:pPr>
        <w:ind w:left="839" w:hanging="361"/>
      </w:pPr>
      <w:rPr>
        <w:rFonts w:ascii="Symbol" w:eastAsia="Symbol" w:hAnsi="Symbol" w:cs="Symbol" w:hint="default"/>
        <w:w w:val="100"/>
        <w:sz w:val="22"/>
        <w:szCs w:val="22"/>
      </w:rPr>
    </w:lvl>
    <w:lvl w:ilvl="1" w:tplc="6CC8C864">
      <w:numFmt w:val="bullet"/>
      <w:lvlText w:val="•"/>
      <w:lvlJc w:val="left"/>
      <w:pPr>
        <w:ind w:left="1760" w:hanging="361"/>
      </w:pPr>
      <w:rPr>
        <w:rFonts w:hint="default"/>
      </w:rPr>
    </w:lvl>
    <w:lvl w:ilvl="2" w:tplc="2FA4F12A">
      <w:numFmt w:val="bullet"/>
      <w:lvlText w:val="•"/>
      <w:lvlJc w:val="left"/>
      <w:pPr>
        <w:ind w:left="2680" w:hanging="361"/>
      </w:pPr>
      <w:rPr>
        <w:rFonts w:hint="default"/>
      </w:rPr>
    </w:lvl>
    <w:lvl w:ilvl="3" w:tplc="7F36B4F2">
      <w:numFmt w:val="bullet"/>
      <w:lvlText w:val="•"/>
      <w:lvlJc w:val="left"/>
      <w:pPr>
        <w:ind w:left="3600" w:hanging="361"/>
      </w:pPr>
      <w:rPr>
        <w:rFonts w:hint="default"/>
      </w:rPr>
    </w:lvl>
    <w:lvl w:ilvl="4" w:tplc="56EAC0A4">
      <w:numFmt w:val="bullet"/>
      <w:lvlText w:val="•"/>
      <w:lvlJc w:val="left"/>
      <w:pPr>
        <w:ind w:left="4520" w:hanging="361"/>
      </w:pPr>
      <w:rPr>
        <w:rFonts w:hint="default"/>
      </w:rPr>
    </w:lvl>
    <w:lvl w:ilvl="5" w:tplc="DFAEB368">
      <w:numFmt w:val="bullet"/>
      <w:lvlText w:val="•"/>
      <w:lvlJc w:val="left"/>
      <w:pPr>
        <w:ind w:left="5440" w:hanging="361"/>
      </w:pPr>
      <w:rPr>
        <w:rFonts w:hint="default"/>
      </w:rPr>
    </w:lvl>
    <w:lvl w:ilvl="6" w:tplc="18DE4A1E">
      <w:numFmt w:val="bullet"/>
      <w:lvlText w:val="•"/>
      <w:lvlJc w:val="left"/>
      <w:pPr>
        <w:ind w:left="6360" w:hanging="361"/>
      </w:pPr>
      <w:rPr>
        <w:rFonts w:hint="default"/>
      </w:rPr>
    </w:lvl>
    <w:lvl w:ilvl="7" w:tplc="C6A43B2E">
      <w:numFmt w:val="bullet"/>
      <w:lvlText w:val="•"/>
      <w:lvlJc w:val="left"/>
      <w:pPr>
        <w:ind w:left="7280" w:hanging="361"/>
      </w:pPr>
      <w:rPr>
        <w:rFonts w:hint="default"/>
      </w:rPr>
    </w:lvl>
    <w:lvl w:ilvl="8" w:tplc="9FB0CF5E">
      <w:numFmt w:val="bullet"/>
      <w:lvlText w:val="•"/>
      <w:lvlJc w:val="left"/>
      <w:pPr>
        <w:ind w:left="8200" w:hanging="361"/>
      </w:pPr>
      <w:rPr>
        <w:rFonts w:hint="default"/>
      </w:rPr>
    </w:lvl>
  </w:abstractNum>
  <w:abstractNum w:abstractNumId="3" w15:restartNumberingAfterBreak="0">
    <w:nsid w:val="05AE219A"/>
    <w:multiLevelType w:val="hybridMultilevel"/>
    <w:tmpl w:val="0BC4C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F335F"/>
    <w:multiLevelType w:val="multilevel"/>
    <w:tmpl w:val="E890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50342"/>
    <w:multiLevelType w:val="hybridMultilevel"/>
    <w:tmpl w:val="4CF61000"/>
    <w:lvl w:ilvl="0" w:tplc="04090001">
      <w:start w:val="1"/>
      <w:numFmt w:val="bullet"/>
      <w:lvlText w:val=""/>
      <w:lvlJc w:val="left"/>
      <w:pPr>
        <w:ind w:left="838" w:hanging="360"/>
      </w:pPr>
      <w:rPr>
        <w:rFonts w:ascii="Symbol" w:hAnsi="Symbol" w:hint="default"/>
      </w:rPr>
    </w:lvl>
    <w:lvl w:ilvl="1" w:tplc="04090001">
      <w:start w:val="1"/>
      <w:numFmt w:val="bullet"/>
      <w:lvlText w:val=""/>
      <w:lvlJc w:val="left"/>
      <w:pPr>
        <w:ind w:left="1558" w:hanging="360"/>
      </w:pPr>
      <w:rPr>
        <w:rFonts w:ascii="Symbol" w:hAnsi="Symbol"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6" w15:restartNumberingAfterBreak="0">
    <w:nsid w:val="1AFA127D"/>
    <w:multiLevelType w:val="hybridMultilevel"/>
    <w:tmpl w:val="E460CE14"/>
    <w:lvl w:ilvl="0" w:tplc="60A65070">
      <w:start w:val="1"/>
      <w:numFmt w:val="upperRoman"/>
      <w:lvlText w:val="%1."/>
      <w:lvlJc w:val="left"/>
      <w:pPr>
        <w:ind w:left="997" w:hanging="720"/>
      </w:pPr>
      <w:rPr>
        <w:rFonts w:ascii="Arial" w:eastAsia="Arial" w:hAnsi="Arial" w:cs="Arial" w:hint="default"/>
        <w:b/>
        <w:bCs/>
        <w:color w:val="1C4169"/>
        <w:spacing w:val="-1"/>
        <w:w w:val="99"/>
        <w:sz w:val="28"/>
        <w:szCs w:val="28"/>
      </w:rPr>
    </w:lvl>
    <w:lvl w:ilvl="1" w:tplc="3E8E408C">
      <w:start w:val="1"/>
      <w:numFmt w:val="decimal"/>
      <w:lvlText w:val="%2."/>
      <w:lvlJc w:val="left"/>
      <w:pPr>
        <w:ind w:left="838" w:hanging="360"/>
      </w:pPr>
      <w:rPr>
        <w:rFonts w:ascii="Arial" w:eastAsia="Arial" w:hAnsi="Arial" w:cs="Arial" w:hint="default"/>
        <w:spacing w:val="-1"/>
        <w:w w:val="100"/>
        <w:sz w:val="22"/>
        <w:szCs w:val="22"/>
      </w:rPr>
    </w:lvl>
    <w:lvl w:ilvl="2" w:tplc="84C8726C">
      <w:numFmt w:val="bullet"/>
      <w:lvlText w:val="•"/>
      <w:lvlJc w:val="left"/>
      <w:pPr>
        <w:ind w:left="2004" w:hanging="360"/>
      </w:pPr>
      <w:rPr>
        <w:rFonts w:hint="default"/>
      </w:rPr>
    </w:lvl>
    <w:lvl w:ilvl="3" w:tplc="F3708EC6">
      <w:numFmt w:val="bullet"/>
      <w:lvlText w:val="•"/>
      <w:lvlJc w:val="left"/>
      <w:pPr>
        <w:ind w:left="3008" w:hanging="360"/>
      </w:pPr>
      <w:rPr>
        <w:rFonts w:hint="default"/>
      </w:rPr>
    </w:lvl>
    <w:lvl w:ilvl="4" w:tplc="E32A84B6">
      <w:numFmt w:val="bullet"/>
      <w:lvlText w:val="•"/>
      <w:lvlJc w:val="left"/>
      <w:pPr>
        <w:ind w:left="4013" w:hanging="360"/>
      </w:pPr>
      <w:rPr>
        <w:rFonts w:hint="default"/>
      </w:rPr>
    </w:lvl>
    <w:lvl w:ilvl="5" w:tplc="B3DC91EA">
      <w:numFmt w:val="bullet"/>
      <w:lvlText w:val="•"/>
      <w:lvlJc w:val="left"/>
      <w:pPr>
        <w:ind w:left="5017" w:hanging="360"/>
      </w:pPr>
      <w:rPr>
        <w:rFonts w:hint="default"/>
      </w:rPr>
    </w:lvl>
    <w:lvl w:ilvl="6" w:tplc="5C1C3912">
      <w:numFmt w:val="bullet"/>
      <w:lvlText w:val="•"/>
      <w:lvlJc w:val="left"/>
      <w:pPr>
        <w:ind w:left="6022" w:hanging="360"/>
      </w:pPr>
      <w:rPr>
        <w:rFonts w:hint="default"/>
      </w:rPr>
    </w:lvl>
    <w:lvl w:ilvl="7" w:tplc="F586CFAC">
      <w:numFmt w:val="bullet"/>
      <w:lvlText w:val="•"/>
      <w:lvlJc w:val="left"/>
      <w:pPr>
        <w:ind w:left="7026" w:hanging="360"/>
      </w:pPr>
      <w:rPr>
        <w:rFonts w:hint="default"/>
      </w:rPr>
    </w:lvl>
    <w:lvl w:ilvl="8" w:tplc="7682F9F6">
      <w:numFmt w:val="bullet"/>
      <w:lvlText w:val="•"/>
      <w:lvlJc w:val="left"/>
      <w:pPr>
        <w:ind w:left="8031" w:hanging="360"/>
      </w:pPr>
      <w:rPr>
        <w:rFonts w:hint="default"/>
      </w:rPr>
    </w:lvl>
  </w:abstractNum>
  <w:abstractNum w:abstractNumId="7" w15:restartNumberingAfterBreak="0">
    <w:nsid w:val="1F0A7623"/>
    <w:multiLevelType w:val="hybridMultilevel"/>
    <w:tmpl w:val="DBCC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8502F"/>
    <w:multiLevelType w:val="hybridMultilevel"/>
    <w:tmpl w:val="F4F86150"/>
    <w:lvl w:ilvl="0" w:tplc="0BAE6082">
      <w:numFmt w:val="bullet"/>
      <w:lvlText w:val="-"/>
      <w:lvlJc w:val="left"/>
      <w:pPr>
        <w:ind w:left="479" w:hanging="360"/>
      </w:pPr>
      <w:rPr>
        <w:rFonts w:ascii="Arial" w:eastAsia="Arial"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42863FE2"/>
    <w:multiLevelType w:val="hybridMultilevel"/>
    <w:tmpl w:val="F120E398"/>
    <w:lvl w:ilvl="0" w:tplc="9DD68C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24AC0D"/>
    <w:multiLevelType w:val="hybridMultilevel"/>
    <w:tmpl w:val="7256C12C"/>
    <w:lvl w:ilvl="0" w:tplc="4096236C">
      <w:start w:val="1"/>
      <w:numFmt w:val="bullet"/>
      <w:lvlText w:val=""/>
      <w:lvlJc w:val="left"/>
      <w:pPr>
        <w:ind w:left="720" w:hanging="360"/>
      </w:pPr>
      <w:rPr>
        <w:rFonts w:ascii="Symbol" w:hAnsi="Symbol" w:hint="default"/>
      </w:rPr>
    </w:lvl>
    <w:lvl w:ilvl="1" w:tplc="337A536C">
      <w:start w:val="1"/>
      <w:numFmt w:val="bullet"/>
      <w:lvlText w:val="o"/>
      <w:lvlJc w:val="left"/>
      <w:pPr>
        <w:ind w:left="1440" w:hanging="360"/>
      </w:pPr>
      <w:rPr>
        <w:rFonts w:ascii="Courier New" w:hAnsi="Courier New" w:hint="default"/>
      </w:rPr>
    </w:lvl>
    <w:lvl w:ilvl="2" w:tplc="A60A393C">
      <w:start w:val="1"/>
      <w:numFmt w:val="bullet"/>
      <w:lvlText w:val=""/>
      <w:lvlJc w:val="left"/>
      <w:pPr>
        <w:ind w:left="2160" w:hanging="360"/>
      </w:pPr>
      <w:rPr>
        <w:rFonts w:ascii="Wingdings" w:hAnsi="Wingdings" w:hint="default"/>
      </w:rPr>
    </w:lvl>
    <w:lvl w:ilvl="3" w:tplc="100048A2">
      <w:start w:val="1"/>
      <w:numFmt w:val="bullet"/>
      <w:lvlText w:val=""/>
      <w:lvlJc w:val="left"/>
      <w:pPr>
        <w:ind w:left="2880" w:hanging="360"/>
      </w:pPr>
      <w:rPr>
        <w:rFonts w:ascii="Symbol" w:hAnsi="Symbol" w:hint="default"/>
      </w:rPr>
    </w:lvl>
    <w:lvl w:ilvl="4" w:tplc="E8D0F728">
      <w:start w:val="1"/>
      <w:numFmt w:val="bullet"/>
      <w:lvlText w:val="o"/>
      <w:lvlJc w:val="left"/>
      <w:pPr>
        <w:ind w:left="3600" w:hanging="360"/>
      </w:pPr>
      <w:rPr>
        <w:rFonts w:ascii="Courier New" w:hAnsi="Courier New" w:hint="default"/>
      </w:rPr>
    </w:lvl>
    <w:lvl w:ilvl="5" w:tplc="3C4A6504">
      <w:start w:val="1"/>
      <w:numFmt w:val="bullet"/>
      <w:lvlText w:val=""/>
      <w:lvlJc w:val="left"/>
      <w:pPr>
        <w:ind w:left="4320" w:hanging="360"/>
      </w:pPr>
      <w:rPr>
        <w:rFonts w:ascii="Wingdings" w:hAnsi="Wingdings" w:hint="default"/>
      </w:rPr>
    </w:lvl>
    <w:lvl w:ilvl="6" w:tplc="DB96AD30">
      <w:start w:val="1"/>
      <w:numFmt w:val="bullet"/>
      <w:lvlText w:val=""/>
      <w:lvlJc w:val="left"/>
      <w:pPr>
        <w:ind w:left="5040" w:hanging="360"/>
      </w:pPr>
      <w:rPr>
        <w:rFonts w:ascii="Symbol" w:hAnsi="Symbol" w:hint="default"/>
      </w:rPr>
    </w:lvl>
    <w:lvl w:ilvl="7" w:tplc="782820FE">
      <w:start w:val="1"/>
      <w:numFmt w:val="bullet"/>
      <w:lvlText w:val="o"/>
      <w:lvlJc w:val="left"/>
      <w:pPr>
        <w:ind w:left="5760" w:hanging="360"/>
      </w:pPr>
      <w:rPr>
        <w:rFonts w:ascii="Courier New" w:hAnsi="Courier New" w:hint="default"/>
      </w:rPr>
    </w:lvl>
    <w:lvl w:ilvl="8" w:tplc="27EC08F0">
      <w:start w:val="1"/>
      <w:numFmt w:val="bullet"/>
      <w:lvlText w:val=""/>
      <w:lvlJc w:val="left"/>
      <w:pPr>
        <w:ind w:left="6480" w:hanging="360"/>
      </w:pPr>
      <w:rPr>
        <w:rFonts w:ascii="Wingdings" w:hAnsi="Wingdings" w:hint="default"/>
      </w:rPr>
    </w:lvl>
  </w:abstractNum>
  <w:abstractNum w:abstractNumId="11" w15:restartNumberingAfterBreak="0">
    <w:nsid w:val="4BB46E18"/>
    <w:multiLevelType w:val="multilevel"/>
    <w:tmpl w:val="AEE0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F53C64"/>
    <w:multiLevelType w:val="hybridMultilevel"/>
    <w:tmpl w:val="C3F075A6"/>
    <w:lvl w:ilvl="0" w:tplc="0EDA0BA2">
      <w:numFmt w:val="bullet"/>
      <w:lvlText w:val="-"/>
      <w:lvlJc w:val="left"/>
      <w:pPr>
        <w:ind w:left="478" w:hanging="360"/>
      </w:pPr>
      <w:rPr>
        <w:rFonts w:ascii="Arial" w:eastAsia="Arial" w:hAnsi="Arial" w:cs="Arial" w:hint="default"/>
      </w:rPr>
    </w:lvl>
    <w:lvl w:ilvl="1" w:tplc="04090003" w:tentative="1">
      <w:start w:val="1"/>
      <w:numFmt w:val="bullet"/>
      <w:lvlText w:val="o"/>
      <w:lvlJc w:val="left"/>
      <w:pPr>
        <w:ind w:left="1198" w:hanging="360"/>
      </w:pPr>
      <w:rPr>
        <w:rFonts w:ascii="Courier New" w:hAnsi="Courier New" w:cs="Courier New" w:hint="default"/>
      </w:rPr>
    </w:lvl>
    <w:lvl w:ilvl="2" w:tplc="04090005" w:tentative="1">
      <w:start w:val="1"/>
      <w:numFmt w:val="bullet"/>
      <w:lvlText w:val=""/>
      <w:lvlJc w:val="left"/>
      <w:pPr>
        <w:ind w:left="1918" w:hanging="360"/>
      </w:pPr>
      <w:rPr>
        <w:rFonts w:ascii="Wingdings" w:hAnsi="Wingdings" w:hint="default"/>
      </w:rPr>
    </w:lvl>
    <w:lvl w:ilvl="3" w:tplc="04090001" w:tentative="1">
      <w:start w:val="1"/>
      <w:numFmt w:val="bullet"/>
      <w:lvlText w:val=""/>
      <w:lvlJc w:val="left"/>
      <w:pPr>
        <w:ind w:left="2638" w:hanging="360"/>
      </w:pPr>
      <w:rPr>
        <w:rFonts w:ascii="Symbol" w:hAnsi="Symbol" w:hint="default"/>
      </w:rPr>
    </w:lvl>
    <w:lvl w:ilvl="4" w:tplc="04090003" w:tentative="1">
      <w:start w:val="1"/>
      <w:numFmt w:val="bullet"/>
      <w:lvlText w:val="o"/>
      <w:lvlJc w:val="left"/>
      <w:pPr>
        <w:ind w:left="3358" w:hanging="360"/>
      </w:pPr>
      <w:rPr>
        <w:rFonts w:ascii="Courier New" w:hAnsi="Courier New" w:cs="Courier New" w:hint="default"/>
      </w:rPr>
    </w:lvl>
    <w:lvl w:ilvl="5" w:tplc="04090005" w:tentative="1">
      <w:start w:val="1"/>
      <w:numFmt w:val="bullet"/>
      <w:lvlText w:val=""/>
      <w:lvlJc w:val="left"/>
      <w:pPr>
        <w:ind w:left="4078" w:hanging="360"/>
      </w:pPr>
      <w:rPr>
        <w:rFonts w:ascii="Wingdings" w:hAnsi="Wingdings" w:hint="default"/>
      </w:rPr>
    </w:lvl>
    <w:lvl w:ilvl="6" w:tplc="04090001" w:tentative="1">
      <w:start w:val="1"/>
      <w:numFmt w:val="bullet"/>
      <w:lvlText w:val=""/>
      <w:lvlJc w:val="left"/>
      <w:pPr>
        <w:ind w:left="4798" w:hanging="360"/>
      </w:pPr>
      <w:rPr>
        <w:rFonts w:ascii="Symbol" w:hAnsi="Symbol" w:hint="default"/>
      </w:rPr>
    </w:lvl>
    <w:lvl w:ilvl="7" w:tplc="04090003" w:tentative="1">
      <w:start w:val="1"/>
      <w:numFmt w:val="bullet"/>
      <w:lvlText w:val="o"/>
      <w:lvlJc w:val="left"/>
      <w:pPr>
        <w:ind w:left="5518" w:hanging="360"/>
      </w:pPr>
      <w:rPr>
        <w:rFonts w:ascii="Courier New" w:hAnsi="Courier New" w:cs="Courier New" w:hint="default"/>
      </w:rPr>
    </w:lvl>
    <w:lvl w:ilvl="8" w:tplc="04090005" w:tentative="1">
      <w:start w:val="1"/>
      <w:numFmt w:val="bullet"/>
      <w:lvlText w:val=""/>
      <w:lvlJc w:val="left"/>
      <w:pPr>
        <w:ind w:left="6238" w:hanging="360"/>
      </w:pPr>
      <w:rPr>
        <w:rFonts w:ascii="Wingdings" w:hAnsi="Wingdings" w:hint="default"/>
      </w:rPr>
    </w:lvl>
  </w:abstractNum>
  <w:abstractNum w:abstractNumId="13" w15:restartNumberingAfterBreak="0">
    <w:nsid w:val="613C7604"/>
    <w:multiLevelType w:val="multilevel"/>
    <w:tmpl w:val="B96A8C44"/>
    <w:lvl w:ilvl="0">
      <w:start w:val="21"/>
      <w:numFmt w:val="upperLetter"/>
      <w:lvlText w:val="%1"/>
      <w:lvlJc w:val="left"/>
      <w:pPr>
        <w:ind w:left="609" w:hanging="490"/>
      </w:pPr>
    </w:lvl>
    <w:lvl w:ilvl="1">
      <w:start w:val="19"/>
      <w:numFmt w:val="upperLetter"/>
      <w:lvlText w:val="%1.%2."/>
      <w:lvlJc w:val="left"/>
      <w:pPr>
        <w:ind w:left="609" w:hanging="490"/>
      </w:pPr>
      <w:rPr>
        <w:spacing w:val="-1"/>
        <w:w w:val="100"/>
        <w:sz w:val="22"/>
        <w:szCs w:val="22"/>
      </w:rPr>
    </w:lvl>
    <w:lvl w:ilvl="2">
      <w:start w:val="1"/>
      <w:numFmt w:val="bullet"/>
      <w:lvlText w:val=""/>
      <w:lvlJc w:val="left"/>
      <w:pPr>
        <w:ind w:left="839" w:hanging="360"/>
      </w:pPr>
      <w:rPr>
        <w:rFonts w:ascii="Symbol" w:hAnsi="Symbol" w:hint="default"/>
        <w:color w:val="auto"/>
        <w:w w:val="99"/>
        <w:sz w:val="22"/>
        <w:szCs w:val="22"/>
      </w:rPr>
    </w:lvl>
    <w:lvl w:ilvl="3">
      <w:numFmt w:val="bullet"/>
      <w:lvlText w:val="•"/>
      <w:lvlJc w:val="left"/>
      <w:pPr>
        <w:ind w:left="2884" w:hanging="360"/>
      </w:pPr>
      <w:rPr>
        <w:rFonts w:hint="default"/>
      </w:rPr>
    </w:lvl>
    <w:lvl w:ilvl="4">
      <w:numFmt w:val="bullet"/>
      <w:lvlText w:val="•"/>
      <w:lvlJc w:val="left"/>
      <w:pPr>
        <w:ind w:left="3906" w:hanging="360"/>
      </w:pPr>
      <w:rPr>
        <w:rFonts w:hint="default"/>
      </w:rPr>
    </w:lvl>
    <w:lvl w:ilvl="5">
      <w:numFmt w:val="bullet"/>
      <w:lvlText w:val="•"/>
      <w:lvlJc w:val="left"/>
      <w:pPr>
        <w:ind w:left="4928" w:hanging="360"/>
      </w:pPr>
      <w:rPr>
        <w:rFonts w:hint="default"/>
      </w:rPr>
    </w:lvl>
    <w:lvl w:ilvl="6">
      <w:numFmt w:val="bullet"/>
      <w:lvlText w:val="•"/>
      <w:lvlJc w:val="left"/>
      <w:pPr>
        <w:ind w:left="5951" w:hanging="360"/>
      </w:pPr>
      <w:rPr>
        <w:rFonts w:hint="default"/>
      </w:rPr>
    </w:lvl>
    <w:lvl w:ilvl="7">
      <w:numFmt w:val="bullet"/>
      <w:lvlText w:val="•"/>
      <w:lvlJc w:val="left"/>
      <w:pPr>
        <w:ind w:left="6973" w:hanging="360"/>
      </w:pPr>
      <w:rPr>
        <w:rFonts w:hint="default"/>
      </w:rPr>
    </w:lvl>
    <w:lvl w:ilvl="8">
      <w:numFmt w:val="bullet"/>
      <w:lvlText w:val="•"/>
      <w:lvlJc w:val="left"/>
      <w:pPr>
        <w:ind w:left="7995" w:hanging="360"/>
      </w:pPr>
      <w:rPr>
        <w:rFonts w:hint="default"/>
      </w:rPr>
    </w:lvl>
  </w:abstractNum>
  <w:abstractNum w:abstractNumId="14" w15:restartNumberingAfterBreak="0">
    <w:nsid w:val="6B877896"/>
    <w:multiLevelType w:val="multilevel"/>
    <w:tmpl w:val="A734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3822FF"/>
    <w:multiLevelType w:val="hybridMultilevel"/>
    <w:tmpl w:val="6BAC00C0"/>
    <w:lvl w:ilvl="0" w:tplc="0A3267F2">
      <w:start w:val="1"/>
      <w:numFmt w:val="bullet"/>
      <w:lvlText w:val=""/>
      <w:lvlJc w:val="left"/>
      <w:pPr>
        <w:ind w:left="720" w:hanging="360"/>
      </w:pPr>
      <w:rPr>
        <w:rFonts w:ascii="Symbol" w:hAnsi="Symbol" w:hint="default"/>
      </w:rPr>
    </w:lvl>
    <w:lvl w:ilvl="1" w:tplc="04AED2BC">
      <w:start w:val="1"/>
      <w:numFmt w:val="bullet"/>
      <w:lvlText w:val="o"/>
      <w:lvlJc w:val="left"/>
      <w:pPr>
        <w:ind w:left="1440" w:hanging="360"/>
      </w:pPr>
      <w:rPr>
        <w:rFonts w:ascii="Courier New" w:hAnsi="Courier New" w:hint="default"/>
      </w:rPr>
    </w:lvl>
    <w:lvl w:ilvl="2" w:tplc="F9B434E2">
      <w:start w:val="1"/>
      <w:numFmt w:val="bullet"/>
      <w:lvlText w:val=""/>
      <w:lvlJc w:val="left"/>
      <w:pPr>
        <w:ind w:left="2160" w:hanging="360"/>
      </w:pPr>
      <w:rPr>
        <w:rFonts w:ascii="Wingdings" w:hAnsi="Wingdings" w:hint="default"/>
      </w:rPr>
    </w:lvl>
    <w:lvl w:ilvl="3" w:tplc="0EB4632A">
      <w:start w:val="1"/>
      <w:numFmt w:val="bullet"/>
      <w:lvlText w:val=""/>
      <w:lvlJc w:val="left"/>
      <w:pPr>
        <w:ind w:left="2880" w:hanging="360"/>
      </w:pPr>
      <w:rPr>
        <w:rFonts w:ascii="Symbol" w:hAnsi="Symbol" w:hint="default"/>
      </w:rPr>
    </w:lvl>
    <w:lvl w:ilvl="4" w:tplc="CB1EC43C">
      <w:start w:val="1"/>
      <w:numFmt w:val="bullet"/>
      <w:lvlText w:val="o"/>
      <w:lvlJc w:val="left"/>
      <w:pPr>
        <w:ind w:left="3600" w:hanging="360"/>
      </w:pPr>
      <w:rPr>
        <w:rFonts w:ascii="Courier New" w:hAnsi="Courier New" w:hint="default"/>
      </w:rPr>
    </w:lvl>
    <w:lvl w:ilvl="5" w:tplc="BB7AC48C">
      <w:start w:val="1"/>
      <w:numFmt w:val="bullet"/>
      <w:lvlText w:val=""/>
      <w:lvlJc w:val="left"/>
      <w:pPr>
        <w:ind w:left="4320" w:hanging="360"/>
      </w:pPr>
      <w:rPr>
        <w:rFonts w:ascii="Wingdings" w:hAnsi="Wingdings" w:hint="default"/>
      </w:rPr>
    </w:lvl>
    <w:lvl w:ilvl="6" w:tplc="D494AEFE">
      <w:start w:val="1"/>
      <w:numFmt w:val="bullet"/>
      <w:lvlText w:val=""/>
      <w:lvlJc w:val="left"/>
      <w:pPr>
        <w:ind w:left="5040" w:hanging="360"/>
      </w:pPr>
      <w:rPr>
        <w:rFonts w:ascii="Symbol" w:hAnsi="Symbol" w:hint="default"/>
      </w:rPr>
    </w:lvl>
    <w:lvl w:ilvl="7" w:tplc="C69CECD4">
      <w:start w:val="1"/>
      <w:numFmt w:val="bullet"/>
      <w:lvlText w:val="o"/>
      <w:lvlJc w:val="left"/>
      <w:pPr>
        <w:ind w:left="5760" w:hanging="360"/>
      </w:pPr>
      <w:rPr>
        <w:rFonts w:ascii="Courier New" w:hAnsi="Courier New" w:hint="default"/>
      </w:rPr>
    </w:lvl>
    <w:lvl w:ilvl="8" w:tplc="4628C81A">
      <w:start w:val="1"/>
      <w:numFmt w:val="bullet"/>
      <w:lvlText w:val=""/>
      <w:lvlJc w:val="left"/>
      <w:pPr>
        <w:ind w:left="6480" w:hanging="360"/>
      </w:pPr>
      <w:rPr>
        <w:rFonts w:ascii="Wingdings" w:hAnsi="Wingdings" w:hint="default"/>
      </w:rPr>
    </w:lvl>
  </w:abstractNum>
  <w:abstractNum w:abstractNumId="16" w15:restartNumberingAfterBreak="0">
    <w:nsid w:val="7F734449"/>
    <w:multiLevelType w:val="hybridMultilevel"/>
    <w:tmpl w:val="F05235C2"/>
    <w:lvl w:ilvl="0" w:tplc="DE840F4C">
      <w:start w:val="1"/>
      <w:numFmt w:val="lowerLetter"/>
      <w:lvlText w:val="(%1)"/>
      <w:lvlJc w:val="left"/>
      <w:pPr>
        <w:ind w:left="839" w:hanging="360"/>
      </w:pPr>
      <w:rPr>
        <w:rFonts w:ascii="Arial" w:eastAsia="Arial" w:hAnsi="Arial" w:cs="Arial" w:hint="default"/>
        <w:spacing w:val="-1"/>
        <w:w w:val="100"/>
        <w:sz w:val="22"/>
        <w:szCs w:val="22"/>
      </w:rPr>
    </w:lvl>
    <w:lvl w:ilvl="1" w:tplc="40D22DF2">
      <w:numFmt w:val="bullet"/>
      <w:lvlText w:val="•"/>
      <w:lvlJc w:val="left"/>
      <w:pPr>
        <w:ind w:left="1760" w:hanging="360"/>
      </w:pPr>
      <w:rPr>
        <w:rFonts w:hint="default"/>
      </w:rPr>
    </w:lvl>
    <w:lvl w:ilvl="2" w:tplc="0FF47E68">
      <w:numFmt w:val="bullet"/>
      <w:lvlText w:val="•"/>
      <w:lvlJc w:val="left"/>
      <w:pPr>
        <w:ind w:left="2680" w:hanging="360"/>
      </w:pPr>
      <w:rPr>
        <w:rFonts w:hint="default"/>
      </w:rPr>
    </w:lvl>
    <w:lvl w:ilvl="3" w:tplc="E2CA0080">
      <w:numFmt w:val="bullet"/>
      <w:lvlText w:val="•"/>
      <w:lvlJc w:val="left"/>
      <w:pPr>
        <w:ind w:left="3600" w:hanging="360"/>
      </w:pPr>
      <w:rPr>
        <w:rFonts w:hint="default"/>
      </w:rPr>
    </w:lvl>
    <w:lvl w:ilvl="4" w:tplc="7B76BD6A">
      <w:numFmt w:val="bullet"/>
      <w:lvlText w:val="•"/>
      <w:lvlJc w:val="left"/>
      <w:pPr>
        <w:ind w:left="4520" w:hanging="360"/>
      </w:pPr>
      <w:rPr>
        <w:rFonts w:hint="default"/>
      </w:rPr>
    </w:lvl>
    <w:lvl w:ilvl="5" w:tplc="2E68A3BE">
      <w:numFmt w:val="bullet"/>
      <w:lvlText w:val="•"/>
      <w:lvlJc w:val="left"/>
      <w:pPr>
        <w:ind w:left="5440" w:hanging="360"/>
      </w:pPr>
      <w:rPr>
        <w:rFonts w:hint="default"/>
      </w:rPr>
    </w:lvl>
    <w:lvl w:ilvl="6" w:tplc="50C8950C">
      <w:numFmt w:val="bullet"/>
      <w:lvlText w:val="•"/>
      <w:lvlJc w:val="left"/>
      <w:pPr>
        <w:ind w:left="6360" w:hanging="360"/>
      </w:pPr>
      <w:rPr>
        <w:rFonts w:hint="default"/>
      </w:rPr>
    </w:lvl>
    <w:lvl w:ilvl="7" w:tplc="674065F6">
      <w:numFmt w:val="bullet"/>
      <w:lvlText w:val="•"/>
      <w:lvlJc w:val="left"/>
      <w:pPr>
        <w:ind w:left="7280" w:hanging="360"/>
      </w:pPr>
      <w:rPr>
        <w:rFonts w:hint="default"/>
      </w:rPr>
    </w:lvl>
    <w:lvl w:ilvl="8" w:tplc="2DFC8C74">
      <w:numFmt w:val="bullet"/>
      <w:lvlText w:val="•"/>
      <w:lvlJc w:val="left"/>
      <w:pPr>
        <w:ind w:left="8200" w:hanging="360"/>
      </w:pPr>
      <w:rPr>
        <w:rFonts w:hint="default"/>
      </w:rPr>
    </w:lvl>
  </w:abstractNum>
  <w:num w:numId="1" w16cid:durableId="480579438">
    <w:abstractNumId w:val="10"/>
  </w:num>
  <w:num w:numId="2" w16cid:durableId="1841892616">
    <w:abstractNumId w:val="15"/>
  </w:num>
  <w:num w:numId="3" w16cid:durableId="193810875">
    <w:abstractNumId w:val="2"/>
  </w:num>
  <w:num w:numId="4" w16cid:durableId="819885784">
    <w:abstractNumId w:val="16"/>
  </w:num>
  <w:num w:numId="5" w16cid:durableId="1920286036">
    <w:abstractNumId w:val="13"/>
  </w:num>
  <w:num w:numId="6" w16cid:durableId="370109584">
    <w:abstractNumId w:val="6"/>
  </w:num>
  <w:num w:numId="7" w16cid:durableId="1958217951">
    <w:abstractNumId w:val="5"/>
  </w:num>
  <w:num w:numId="8" w16cid:durableId="46490098">
    <w:abstractNumId w:val="12"/>
  </w:num>
  <w:num w:numId="9" w16cid:durableId="1179927327">
    <w:abstractNumId w:val="14"/>
  </w:num>
  <w:num w:numId="10" w16cid:durableId="1394163021">
    <w:abstractNumId w:val="4"/>
  </w:num>
  <w:num w:numId="11" w16cid:durableId="1877427704">
    <w:abstractNumId w:val="11"/>
  </w:num>
  <w:num w:numId="12" w16cid:durableId="1743679778">
    <w:abstractNumId w:val="3"/>
  </w:num>
  <w:num w:numId="13" w16cid:durableId="1172572942">
    <w:abstractNumId w:val="0"/>
  </w:num>
  <w:num w:numId="14" w16cid:durableId="1213931406">
    <w:abstractNumId w:val="1"/>
  </w:num>
  <w:num w:numId="15" w16cid:durableId="52973693">
    <w:abstractNumId w:val="7"/>
  </w:num>
  <w:num w:numId="16" w16cid:durableId="87434272">
    <w:abstractNumId w:val="8"/>
  </w:num>
  <w:num w:numId="17" w16cid:durableId="15922806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xMzSxsDAyNTQzsDBV0lEKTi0uzszPAykwsawFACoCHxktAAAA"/>
  </w:docVars>
  <w:rsids>
    <w:rsidRoot w:val="00851CD1"/>
    <w:rsid w:val="00000638"/>
    <w:rsid w:val="00000C45"/>
    <w:rsid w:val="00006394"/>
    <w:rsid w:val="000064A5"/>
    <w:rsid w:val="000066B8"/>
    <w:rsid w:val="00006A14"/>
    <w:rsid w:val="00010EC6"/>
    <w:rsid w:val="00013C74"/>
    <w:rsid w:val="00013EDB"/>
    <w:rsid w:val="00015DC3"/>
    <w:rsid w:val="00020C89"/>
    <w:rsid w:val="0002242B"/>
    <w:rsid w:val="00024283"/>
    <w:rsid w:val="000264CD"/>
    <w:rsid w:val="000266B4"/>
    <w:rsid w:val="00033DAD"/>
    <w:rsid w:val="000351B7"/>
    <w:rsid w:val="00036BD7"/>
    <w:rsid w:val="000373FE"/>
    <w:rsid w:val="00037628"/>
    <w:rsid w:val="0004700A"/>
    <w:rsid w:val="000528B9"/>
    <w:rsid w:val="0005410F"/>
    <w:rsid w:val="00056D70"/>
    <w:rsid w:val="00060273"/>
    <w:rsid w:val="000657D1"/>
    <w:rsid w:val="00073575"/>
    <w:rsid w:val="00080707"/>
    <w:rsid w:val="00080FA7"/>
    <w:rsid w:val="00086122"/>
    <w:rsid w:val="00090B50"/>
    <w:rsid w:val="00092FA0"/>
    <w:rsid w:val="000A171A"/>
    <w:rsid w:val="000A3048"/>
    <w:rsid w:val="000A3B79"/>
    <w:rsid w:val="000A4BE8"/>
    <w:rsid w:val="000A5926"/>
    <w:rsid w:val="000A5AB1"/>
    <w:rsid w:val="000B05FF"/>
    <w:rsid w:val="000B39F1"/>
    <w:rsid w:val="000B4126"/>
    <w:rsid w:val="000B46E9"/>
    <w:rsid w:val="000B5343"/>
    <w:rsid w:val="000B6740"/>
    <w:rsid w:val="000B6F30"/>
    <w:rsid w:val="000C55DD"/>
    <w:rsid w:val="000C5EBD"/>
    <w:rsid w:val="000D0477"/>
    <w:rsid w:val="000D12D1"/>
    <w:rsid w:val="000D28D5"/>
    <w:rsid w:val="000D3102"/>
    <w:rsid w:val="000D3F21"/>
    <w:rsid w:val="000D5094"/>
    <w:rsid w:val="000D7E3D"/>
    <w:rsid w:val="000D7EFC"/>
    <w:rsid w:val="000E28FD"/>
    <w:rsid w:val="000E5C05"/>
    <w:rsid w:val="000E5C74"/>
    <w:rsid w:val="000F0B29"/>
    <w:rsid w:val="000F1B5B"/>
    <w:rsid w:val="000F46E6"/>
    <w:rsid w:val="00101682"/>
    <w:rsid w:val="00103D9D"/>
    <w:rsid w:val="0010763B"/>
    <w:rsid w:val="00110BAA"/>
    <w:rsid w:val="00112296"/>
    <w:rsid w:val="0011277B"/>
    <w:rsid w:val="00116515"/>
    <w:rsid w:val="00121F09"/>
    <w:rsid w:val="00130E89"/>
    <w:rsid w:val="00134BE7"/>
    <w:rsid w:val="0013543C"/>
    <w:rsid w:val="00136467"/>
    <w:rsid w:val="0014736D"/>
    <w:rsid w:val="00156C4B"/>
    <w:rsid w:val="00156FF6"/>
    <w:rsid w:val="00157A17"/>
    <w:rsid w:val="001617AD"/>
    <w:rsid w:val="00161869"/>
    <w:rsid w:val="001638A6"/>
    <w:rsid w:val="00164027"/>
    <w:rsid w:val="0016414D"/>
    <w:rsid w:val="001662F9"/>
    <w:rsid w:val="00167F92"/>
    <w:rsid w:val="00171095"/>
    <w:rsid w:val="00173C3E"/>
    <w:rsid w:val="00174D1B"/>
    <w:rsid w:val="00174F81"/>
    <w:rsid w:val="00177BB8"/>
    <w:rsid w:val="001809BF"/>
    <w:rsid w:val="00182466"/>
    <w:rsid w:val="00186CEA"/>
    <w:rsid w:val="0018F0F1"/>
    <w:rsid w:val="00193D31"/>
    <w:rsid w:val="001950C1"/>
    <w:rsid w:val="00196C13"/>
    <w:rsid w:val="001A598C"/>
    <w:rsid w:val="001A6D53"/>
    <w:rsid w:val="001A7DE0"/>
    <w:rsid w:val="001B0E67"/>
    <w:rsid w:val="001B7C1E"/>
    <w:rsid w:val="001C191E"/>
    <w:rsid w:val="001C3A74"/>
    <w:rsid w:val="001C47CB"/>
    <w:rsid w:val="001C56F6"/>
    <w:rsid w:val="001C74BC"/>
    <w:rsid w:val="001D0A14"/>
    <w:rsid w:val="001D3B3E"/>
    <w:rsid w:val="001D3CD8"/>
    <w:rsid w:val="001D475E"/>
    <w:rsid w:val="001D51F3"/>
    <w:rsid w:val="001F0241"/>
    <w:rsid w:val="001F13E2"/>
    <w:rsid w:val="001F2B25"/>
    <w:rsid w:val="001F3D1D"/>
    <w:rsid w:val="00200451"/>
    <w:rsid w:val="00210640"/>
    <w:rsid w:val="00212713"/>
    <w:rsid w:val="00213B8A"/>
    <w:rsid w:val="00215601"/>
    <w:rsid w:val="002169F0"/>
    <w:rsid w:val="002200A5"/>
    <w:rsid w:val="0022155C"/>
    <w:rsid w:val="00221961"/>
    <w:rsid w:val="002239A7"/>
    <w:rsid w:val="00224441"/>
    <w:rsid w:val="002331B1"/>
    <w:rsid w:val="002334E8"/>
    <w:rsid w:val="002451BB"/>
    <w:rsid w:val="00245387"/>
    <w:rsid w:val="00247939"/>
    <w:rsid w:val="00250391"/>
    <w:rsid w:val="0025127F"/>
    <w:rsid w:val="00251A8A"/>
    <w:rsid w:val="00252B33"/>
    <w:rsid w:val="002533F7"/>
    <w:rsid w:val="002554D3"/>
    <w:rsid w:val="00260698"/>
    <w:rsid w:val="0026252F"/>
    <w:rsid w:val="002639FB"/>
    <w:rsid w:val="00264DEE"/>
    <w:rsid w:val="002709A4"/>
    <w:rsid w:val="00272666"/>
    <w:rsid w:val="002764DB"/>
    <w:rsid w:val="00277A84"/>
    <w:rsid w:val="002807D2"/>
    <w:rsid w:val="00280A14"/>
    <w:rsid w:val="00280DA2"/>
    <w:rsid w:val="00284E92"/>
    <w:rsid w:val="002947DE"/>
    <w:rsid w:val="002962CB"/>
    <w:rsid w:val="00296A91"/>
    <w:rsid w:val="00297331"/>
    <w:rsid w:val="002A169D"/>
    <w:rsid w:val="002A1FFB"/>
    <w:rsid w:val="002A2D05"/>
    <w:rsid w:val="002A667A"/>
    <w:rsid w:val="002B4FB5"/>
    <w:rsid w:val="002B6AAA"/>
    <w:rsid w:val="002C26D8"/>
    <w:rsid w:val="002C7AFE"/>
    <w:rsid w:val="002D15E7"/>
    <w:rsid w:val="002D1CF2"/>
    <w:rsid w:val="002D3FAC"/>
    <w:rsid w:val="002D407B"/>
    <w:rsid w:val="002D4E66"/>
    <w:rsid w:val="002D6625"/>
    <w:rsid w:val="002E024A"/>
    <w:rsid w:val="002E4563"/>
    <w:rsid w:val="002E5F7B"/>
    <w:rsid w:val="002F0FC2"/>
    <w:rsid w:val="002F2B85"/>
    <w:rsid w:val="002F4160"/>
    <w:rsid w:val="002F42E2"/>
    <w:rsid w:val="002F75EF"/>
    <w:rsid w:val="0030093A"/>
    <w:rsid w:val="00300C0C"/>
    <w:rsid w:val="0030176D"/>
    <w:rsid w:val="00304186"/>
    <w:rsid w:val="00304DC7"/>
    <w:rsid w:val="00315224"/>
    <w:rsid w:val="00315BA2"/>
    <w:rsid w:val="00321318"/>
    <w:rsid w:val="00324D1B"/>
    <w:rsid w:val="00326B69"/>
    <w:rsid w:val="0033142E"/>
    <w:rsid w:val="00333AD8"/>
    <w:rsid w:val="0033558F"/>
    <w:rsid w:val="00341545"/>
    <w:rsid w:val="00341DFC"/>
    <w:rsid w:val="00343105"/>
    <w:rsid w:val="003432E6"/>
    <w:rsid w:val="003534FE"/>
    <w:rsid w:val="00360E24"/>
    <w:rsid w:val="00363404"/>
    <w:rsid w:val="0036494B"/>
    <w:rsid w:val="00375085"/>
    <w:rsid w:val="00375DD7"/>
    <w:rsid w:val="00376021"/>
    <w:rsid w:val="00376337"/>
    <w:rsid w:val="00377D12"/>
    <w:rsid w:val="003810A6"/>
    <w:rsid w:val="00383616"/>
    <w:rsid w:val="0038517C"/>
    <w:rsid w:val="00385C66"/>
    <w:rsid w:val="00393AE5"/>
    <w:rsid w:val="003953ED"/>
    <w:rsid w:val="0039572C"/>
    <w:rsid w:val="00395E7E"/>
    <w:rsid w:val="003A18FE"/>
    <w:rsid w:val="003A3B32"/>
    <w:rsid w:val="003A486D"/>
    <w:rsid w:val="003B154F"/>
    <w:rsid w:val="003B52D1"/>
    <w:rsid w:val="003B698D"/>
    <w:rsid w:val="003B713F"/>
    <w:rsid w:val="003B7E80"/>
    <w:rsid w:val="003B7F5E"/>
    <w:rsid w:val="003C0F4F"/>
    <w:rsid w:val="003D55FF"/>
    <w:rsid w:val="003D6DA0"/>
    <w:rsid w:val="003D73DC"/>
    <w:rsid w:val="003E3635"/>
    <w:rsid w:val="003E3AB4"/>
    <w:rsid w:val="003E7E11"/>
    <w:rsid w:val="003F26BF"/>
    <w:rsid w:val="003F293E"/>
    <w:rsid w:val="003F2A59"/>
    <w:rsid w:val="003F4AFE"/>
    <w:rsid w:val="003F59A9"/>
    <w:rsid w:val="003F77E6"/>
    <w:rsid w:val="00403334"/>
    <w:rsid w:val="00403B23"/>
    <w:rsid w:val="004103F8"/>
    <w:rsid w:val="00410DF2"/>
    <w:rsid w:val="0041156F"/>
    <w:rsid w:val="00412F7B"/>
    <w:rsid w:val="0041656D"/>
    <w:rsid w:val="00422DAE"/>
    <w:rsid w:val="00424C3E"/>
    <w:rsid w:val="0042528A"/>
    <w:rsid w:val="00425558"/>
    <w:rsid w:val="00425B4A"/>
    <w:rsid w:val="004260CC"/>
    <w:rsid w:val="00427596"/>
    <w:rsid w:val="00432707"/>
    <w:rsid w:val="00442171"/>
    <w:rsid w:val="00444083"/>
    <w:rsid w:val="00446D3E"/>
    <w:rsid w:val="00446EDF"/>
    <w:rsid w:val="00450840"/>
    <w:rsid w:val="00454DAA"/>
    <w:rsid w:val="00456D62"/>
    <w:rsid w:val="004570A2"/>
    <w:rsid w:val="00457880"/>
    <w:rsid w:val="00460616"/>
    <w:rsid w:val="00465DBD"/>
    <w:rsid w:val="00466E1E"/>
    <w:rsid w:val="004676EB"/>
    <w:rsid w:val="00470079"/>
    <w:rsid w:val="004711BE"/>
    <w:rsid w:val="00472180"/>
    <w:rsid w:val="004722CF"/>
    <w:rsid w:val="004745CB"/>
    <w:rsid w:val="004800B7"/>
    <w:rsid w:val="00482C3D"/>
    <w:rsid w:val="004835A0"/>
    <w:rsid w:val="00485A72"/>
    <w:rsid w:val="0048667D"/>
    <w:rsid w:val="004876EB"/>
    <w:rsid w:val="00492248"/>
    <w:rsid w:val="00492548"/>
    <w:rsid w:val="00492CE6"/>
    <w:rsid w:val="00492F07"/>
    <w:rsid w:val="00493B44"/>
    <w:rsid w:val="00495DDE"/>
    <w:rsid w:val="004A17A4"/>
    <w:rsid w:val="004B0BCB"/>
    <w:rsid w:val="004B30D6"/>
    <w:rsid w:val="004B322C"/>
    <w:rsid w:val="004B35A9"/>
    <w:rsid w:val="004B4B83"/>
    <w:rsid w:val="004B5800"/>
    <w:rsid w:val="004B7A3E"/>
    <w:rsid w:val="004C055A"/>
    <w:rsid w:val="004C2BCC"/>
    <w:rsid w:val="004C5966"/>
    <w:rsid w:val="004C67FD"/>
    <w:rsid w:val="004C6BCF"/>
    <w:rsid w:val="004C7568"/>
    <w:rsid w:val="004D1964"/>
    <w:rsid w:val="004D1D14"/>
    <w:rsid w:val="004D2E54"/>
    <w:rsid w:val="004D3E0E"/>
    <w:rsid w:val="004D5D8B"/>
    <w:rsid w:val="004E15BA"/>
    <w:rsid w:val="004E6DED"/>
    <w:rsid w:val="004E7A85"/>
    <w:rsid w:val="004F146D"/>
    <w:rsid w:val="004F40D9"/>
    <w:rsid w:val="004F7221"/>
    <w:rsid w:val="004F7CE5"/>
    <w:rsid w:val="00500743"/>
    <w:rsid w:val="00505846"/>
    <w:rsid w:val="00505C49"/>
    <w:rsid w:val="005065D9"/>
    <w:rsid w:val="00506C87"/>
    <w:rsid w:val="00507827"/>
    <w:rsid w:val="00517C58"/>
    <w:rsid w:val="005256E6"/>
    <w:rsid w:val="00525BC5"/>
    <w:rsid w:val="005266D2"/>
    <w:rsid w:val="00526884"/>
    <w:rsid w:val="005321A0"/>
    <w:rsid w:val="0053227A"/>
    <w:rsid w:val="00533897"/>
    <w:rsid w:val="00533C87"/>
    <w:rsid w:val="00543844"/>
    <w:rsid w:val="00543AF9"/>
    <w:rsid w:val="0054660B"/>
    <w:rsid w:val="00546899"/>
    <w:rsid w:val="0055062C"/>
    <w:rsid w:val="00552AC5"/>
    <w:rsid w:val="005552F7"/>
    <w:rsid w:val="00555B80"/>
    <w:rsid w:val="00561361"/>
    <w:rsid w:val="00561516"/>
    <w:rsid w:val="00563BE2"/>
    <w:rsid w:val="005642CE"/>
    <w:rsid w:val="00570105"/>
    <w:rsid w:val="00570D53"/>
    <w:rsid w:val="005730B6"/>
    <w:rsid w:val="00573A91"/>
    <w:rsid w:val="0057505B"/>
    <w:rsid w:val="00575B39"/>
    <w:rsid w:val="00577DBA"/>
    <w:rsid w:val="00580CF6"/>
    <w:rsid w:val="00583A2D"/>
    <w:rsid w:val="00583EAC"/>
    <w:rsid w:val="005849ED"/>
    <w:rsid w:val="0058793B"/>
    <w:rsid w:val="00592506"/>
    <w:rsid w:val="005929C7"/>
    <w:rsid w:val="00593757"/>
    <w:rsid w:val="00593A34"/>
    <w:rsid w:val="00594C20"/>
    <w:rsid w:val="00595E6F"/>
    <w:rsid w:val="00597F1C"/>
    <w:rsid w:val="005A1065"/>
    <w:rsid w:val="005A140D"/>
    <w:rsid w:val="005A2488"/>
    <w:rsid w:val="005A37AC"/>
    <w:rsid w:val="005A428A"/>
    <w:rsid w:val="005A4F8B"/>
    <w:rsid w:val="005B0608"/>
    <w:rsid w:val="005B11A7"/>
    <w:rsid w:val="005B24DC"/>
    <w:rsid w:val="005C3F2C"/>
    <w:rsid w:val="005C5B55"/>
    <w:rsid w:val="005C682A"/>
    <w:rsid w:val="005C7340"/>
    <w:rsid w:val="005D09F0"/>
    <w:rsid w:val="005D1F0D"/>
    <w:rsid w:val="005D2FEA"/>
    <w:rsid w:val="005D39FE"/>
    <w:rsid w:val="005D58AB"/>
    <w:rsid w:val="005D5C9B"/>
    <w:rsid w:val="005D7D2A"/>
    <w:rsid w:val="005DBCFC"/>
    <w:rsid w:val="005E0048"/>
    <w:rsid w:val="005E4DEB"/>
    <w:rsid w:val="005E5452"/>
    <w:rsid w:val="005E5F1F"/>
    <w:rsid w:val="005F088E"/>
    <w:rsid w:val="005F2762"/>
    <w:rsid w:val="005F2EAF"/>
    <w:rsid w:val="005F312D"/>
    <w:rsid w:val="005F337F"/>
    <w:rsid w:val="005F4A53"/>
    <w:rsid w:val="005F783B"/>
    <w:rsid w:val="00600C11"/>
    <w:rsid w:val="006075CF"/>
    <w:rsid w:val="00610DC8"/>
    <w:rsid w:val="00613667"/>
    <w:rsid w:val="00615E9B"/>
    <w:rsid w:val="006170A0"/>
    <w:rsid w:val="0061786B"/>
    <w:rsid w:val="006211D8"/>
    <w:rsid w:val="00622A72"/>
    <w:rsid w:val="00622F06"/>
    <w:rsid w:val="00627F9D"/>
    <w:rsid w:val="006306F0"/>
    <w:rsid w:val="00630C65"/>
    <w:rsid w:val="00633EA2"/>
    <w:rsid w:val="00634D51"/>
    <w:rsid w:val="00636C29"/>
    <w:rsid w:val="006411CC"/>
    <w:rsid w:val="0064252D"/>
    <w:rsid w:val="00646109"/>
    <w:rsid w:val="006474AE"/>
    <w:rsid w:val="00647A55"/>
    <w:rsid w:val="00647C54"/>
    <w:rsid w:val="00654885"/>
    <w:rsid w:val="0066305A"/>
    <w:rsid w:val="00664C8C"/>
    <w:rsid w:val="00666C2C"/>
    <w:rsid w:val="00670953"/>
    <w:rsid w:val="0067355A"/>
    <w:rsid w:val="006737F7"/>
    <w:rsid w:val="00674E66"/>
    <w:rsid w:val="0068032E"/>
    <w:rsid w:val="00682B8D"/>
    <w:rsid w:val="006848C5"/>
    <w:rsid w:val="006900DD"/>
    <w:rsid w:val="006A12AA"/>
    <w:rsid w:val="006A1E5B"/>
    <w:rsid w:val="006A353D"/>
    <w:rsid w:val="006A7E93"/>
    <w:rsid w:val="006A7F0B"/>
    <w:rsid w:val="006B0428"/>
    <w:rsid w:val="006B0535"/>
    <w:rsid w:val="006B47A2"/>
    <w:rsid w:val="006B58CF"/>
    <w:rsid w:val="006B69D0"/>
    <w:rsid w:val="006C119F"/>
    <w:rsid w:val="006C4424"/>
    <w:rsid w:val="006C6B68"/>
    <w:rsid w:val="006D1CA8"/>
    <w:rsid w:val="006D3749"/>
    <w:rsid w:val="006D4764"/>
    <w:rsid w:val="006D4E3E"/>
    <w:rsid w:val="006D54DB"/>
    <w:rsid w:val="006D5C6A"/>
    <w:rsid w:val="006E11A2"/>
    <w:rsid w:val="006E18E7"/>
    <w:rsid w:val="006E2282"/>
    <w:rsid w:val="006E2AC0"/>
    <w:rsid w:val="006E4824"/>
    <w:rsid w:val="006E49FF"/>
    <w:rsid w:val="006F152B"/>
    <w:rsid w:val="006F15A3"/>
    <w:rsid w:val="006F380C"/>
    <w:rsid w:val="0070055B"/>
    <w:rsid w:val="00701F51"/>
    <w:rsid w:val="00701F72"/>
    <w:rsid w:val="00701FDB"/>
    <w:rsid w:val="00702FE6"/>
    <w:rsid w:val="00704130"/>
    <w:rsid w:val="00710933"/>
    <w:rsid w:val="00714381"/>
    <w:rsid w:val="00716BF1"/>
    <w:rsid w:val="00717A2A"/>
    <w:rsid w:val="007210E8"/>
    <w:rsid w:val="00727687"/>
    <w:rsid w:val="00732109"/>
    <w:rsid w:val="00734348"/>
    <w:rsid w:val="007353E3"/>
    <w:rsid w:val="0074117D"/>
    <w:rsid w:val="00741F43"/>
    <w:rsid w:val="0074393B"/>
    <w:rsid w:val="00744910"/>
    <w:rsid w:val="00744CE0"/>
    <w:rsid w:val="007451E4"/>
    <w:rsid w:val="00747199"/>
    <w:rsid w:val="00753DC5"/>
    <w:rsid w:val="0075557C"/>
    <w:rsid w:val="00756C62"/>
    <w:rsid w:val="007603C2"/>
    <w:rsid w:val="00763EB8"/>
    <w:rsid w:val="0076603C"/>
    <w:rsid w:val="00771B11"/>
    <w:rsid w:val="00772B9D"/>
    <w:rsid w:val="007736A8"/>
    <w:rsid w:val="00773CD2"/>
    <w:rsid w:val="007813AD"/>
    <w:rsid w:val="007834DA"/>
    <w:rsid w:val="00786723"/>
    <w:rsid w:val="007872D2"/>
    <w:rsid w:val="007879A0"/>
    <w:rsid w:val="00791B37"/>
    <w:rsid w:val="007945ED"/>
    <w:rsid w:val="007946D6"/>
    <w:rsid w:val="0079648A"/>
    <w:rsid w:val="007A6ADB"/>
    <w:rsid w:val="007AAEC1"/>
    <w:rsid w:val="007B0ABA"/>
    <w:rsid w:val="007B0D0C"/>
    <w:rsid w:val="007B16E7"/>
    <w:rsid w:val="007B7A9A"/>
    <w:rsid w:val="007C17B6"/>
    <w:rsid w:val="007C27E0"/>
    <w:rsid w:val="007C350C"/>
    <w:rsid w:val="007C6ACF"/>
    <w:rsid w:val="007C707E"/>
    <w:rsid w:val="007C7FAB"/>
    <w:rsid w:val="007D2168"/>
    <w:rsid w:val="007D2718"/>
    <w:rsid w:val="007D3408"/>
    <w:rsid w:val="007D64AD"/>
    <w:rsid w:val="007D7273"/>
    <w:rsid w:val="007D7AF5"/>
    <w:rsid w:val="007E4055"/>
    <w:rsid w:val="007E5493"/>
    <w:rsid w:val="007E7EF7"/>
    <w:rsid w:val="007F011D"/>
    <w:rsid w:val="007F2A58"/>
    <w:rsid w:val="007F2B36"/>
    <w:rsid w:val="007F3D33"/>
    <w:rsid w:val="007F6D00"/>
    <w:rsid w:val="007F74CE"/>
    <w:rsid w:val="008025FD"/>
    <w:rsid w:val="00802862"/>
    <w:rsid w:val="008039AE"/>
    <w:rsid w:val="00805F98"/>
    <w:rsid w:val="008069FF"/>
    <w:rsid w:val="0080795D"/>
    <w:rsid w:val="008115E9"/>
    <w:rsid w:val="008116B8"/>
    <w:rsid w:val="008116FA"/>
    <w:rsid w:val="008222B4"/>
    <w:rsid w:val="00825028"/>
    <w:rsid w:val="00827088"/>
    <w:rsid w:val="00833274"/>
    <w:rsid w:val="008349DA"/>
    <w:rsid w:val="0083734A"/>
    <w:rsid w:val="00837B74"/>
    <w:rsid w:val="00837EF1"/>
    <w:rsid w:val="008460C4"/>
    <w:rsid w:val="00851CD1"/>
    <w:rsid w:val="0085274C"/>
    <w:rsid w:val="0085491B"/>
    <w:rsid w:val="008605BB"/>
    <w:rsid w:val="00861996"/>
    <w:rsid w:val="008668DA"/>
    <w:rsid w:val="00872FD9"/>
    <w:rsid w:val="00873C73"/>
    <w:rsid w:val="00873F9C"/>
    <w:rsid w:val="008745FC"/>
    <w:rsid w:val="0087662F"/>
    <w:rsid w:val="00880D6C"/>
    <w:rsid w:val="00885C99"/>
    <w:rsid w:val="00887215"/>
    <w:rsid w:val="00891277"/>
    <w:rsid w:val="008913EC"/>
    <w:rsid w:val="00894601"/>
    <w:rsid w:val="00894797"/>
    <w:rsid w:val="008A1144"/>
    <w:rsid w:val="008A6DBC"/>
    <w:rsid w:val="008A782D"/>
    <w:rsid w:val="008B02FB"/>
    <w:rsid w:val="008B1811"/>
    <w:rsid w:val="008B1947"/>
    <w:rsid w:val="008B1C68"/>
    <w:rsid w:val="008B24A6"/>
    <w:rsid w:val="008B6332"/>
    <w:rsid w:val="008B79FF"/>
    <w:rsid w:val="008C3986"/>
    <w:rsid w:val="008C5C20"/>
    <w:rsid w:val="008D0C24"/>
    <w:rsid w:val="008D1AAE"/>
    <w:rsid w:val="008D3074"/>
    <w:rsid w:val="008D3A35"/>
    <w:rsid w:val="008D4EA2"/>
    <w:rsid w:val="008D63D0"/>
    <w:rsid w:val="008E0761"/>
    <w:rsid w:val="008E0D56"/>
    <w:rsid w:val="008E2C1D"/>
    <w:rsid w:val="008E479B"/>
    <w:rsid w:val="008E5A3C"/>
    <w:rsid w:val="008F2903"/>
    <w:rsid w:val="008F40F0"/>
    <w:rsid w:val="008F4542"/>
    <w:rsid w:val="008F539D"/>
    <w:rsid w:val="009002F3"/>
    <w:rsid w:val="009022E5"/>
    <w:rsid w:val="009036F3"/>
    <w:rsid w:val="00904480"/>
    <w:rsid w:val="009068E9"/>
    <w:rsid w:val="00911757"/>
    <w:rsid w:val="00913394"/>
    <w:rsid w:val="00916961"/>
    <w:rsid w:val="009175E1"/>
    <w:rsid w:val="00920BA2"/>
    <w:rsid w:val="00920D13"/>
    <w:rsid w:val="00922D25"/>
    <w:rsid w:val="00926E9B"/>
    <w:rsid w:val="00927D3E"/>
    <w:rsid w:val="00930FD9"/>
    <w:rsid w:val="009317B3"/>
    <w:rsid w:val="00932B29"/>
    <w:rsid w:val="009372E7"/>
    <w:rsid w:val="009376CA"/>
    <w:rsid w:val="00942692"/>
    <w:rsid w:val="0094301D"/>
    <w:rsid w:val="009449B3"/>
    <w:rsid w:val="009450D9"/>
    <w:rsid w:val="009455E2"/>
    <w:rsid w:val="00945F55"/>
    <w:rsid w:val="00947987"/>
    <w:rsid w:val="0095028E"/>
    <w:rsid w:val="009531ED"/>
    <w:rsid w:val="00956A19"/>
    <w:rsid w:val="00957E17"/>
    <w:rsid w:val="00963E32"/>
    <w:rsid w:val="0096683A"/>
    <w:rsid w:val="0096683E"/>
    <w:rsid w:val="00967B52"/>
    <w:rsid w:val="00967E44"/>
    <w:rsid w:val="00972624"/>
    <w:rsid w:val="00975F9F"/>
    <w:rsid w:val="00975FA6"/>
    <w:rsid w:val="009767DB"/>
    <w:rsid w:val="0097697A"/>
    <w:rsid w:val="00977798"/>
    <w:rsid w:val="00977A53"/>
    <w:rsid w:val="0098435D"/>
    <w:rsid w:val="0098743C"/>
    <w:rsid w:val="00990783"/>
    <w:rsid w:val="00992E11"/>
    <w:rsid w:val="009968C7"/>
    <w:rsid w:val="009A1090"/>
    <w:rsid w:val="009A1E80"/>
    <w:rsid w:val="009A34D0"/>
    <w:rsid w:val="009A37DA"/>
    <w:rsid w:val="009A460B"/>
    <w:rsid w:val="009A50AD"/>
    <w:rsid w:val="009A61D0"/>
    <w:rsid w:val="009B05B8"/>
    <w:rsid w:val="009B260E"/>
    <w:rsid w:val="009B2B07"/>
    <w:rsid w:val="009B478C"/>
    <w:rsid w:val="009B48E9"/>
    <w:rsid w:val="009B4CC3"/>
    <w:rsid w:val="009C07A5"/>
    <w:rsid w:val="009C1B59"/>
    <w:rsid w:val="009C3F95"/>
    <w:rsid w:val="009C4CAC"/>
    <w:rsid w:val="009C70C1"/>
    <w:rsid w:val="009D1C7C"/>
    <w:rsid w:val="009D4798"/>
    <w:rsid w:val="009D4E18"/>
    <w:rsid w:val="009D669A"/>
    <w:rsid w:val="009D6FE4"/>
    <w:rsid w:val="009D72B0"/>
    <w:rsid w:val="009D7717"/>
    <w:rsid w:val="009E0AF3"/>
    <w:rsid w:val="009E2B50"/>
    <w:rsid w:val="009F2D1F"/>
    <w:rsid w:val="009F35E2"/>
    <w:rsid w:val="009F6441"/>
    <w:rsid w:val="009F6828"/>
    <w:rsid w:val="009F77C1"/>
    <w:rsid w:val="00A00469"/>
    <w:rsid w:val="00A015E9"/>
    <w:rsid w:val="00A02651"/>
    <w:rsid w:val="00A06140"/>
    <w:rsid w:val="00A11EE3"/>
    <w:rsid w:val="00A2059B"/>
    <w:rsid w:val="00A209E8"/>
    <w:rsid w:val="00A30915"/>
    <w:rsid w:val="00A31237"/>
    <w:rsid w:val="00A31D78"/>
    <w:rsid w:val="00A31FDC"/>
    <w:rsid w:val="00A330AF"/>
    <w:rsid w:val="00A3397A"/>
    <w:rsid w:val="00A35468"/>
    <w:rsid w:val="00A41559"/>
    <w:rsid w:val="00A42811"/>
    <w:rsid w:val="00A43F0F"/>
    <w:rsid w:val="00A43F97"/>
    <w:rsid w:val="00A447EB"/>
    <w:rsid w:val="00A52D6E"/>
    <w:rsid w:val="00A52FA6"/>
    <w:rsid w:val="00A53C6A"/>
    <w:rsid w:val="00A54BD7"/>
    <w:rsid w:val="00A54FFA"/>
    <w:rsid w:val="00A604E2"/>
    <w:rsid w:val="00A605CB"/>
    <w:rsid w:val="00A62E46"/>
    <w:rsid w:val="00A64374"/>
    <w:rsid w:val="00A6649C"/>
    <w:rsid w:val="00A66E44"/>
    <w:rsid w:val="00A6771B"/>
    <w:rsid w:val="00A71796"/>
    <w:rsid w:val="00A727B3"/>
    <w:rsid w:val="00A72A22"/>
    <w:rsid w:val="00A73991"/>
    <w:rsid w:val="00A75514"/>
    <w:rsid w:val="00A81DAB"/>
    <w:rsid w:val="00A8282D"/>
    <w:rsid w:val="00A841FB"/>
    <w:rsid w:val="00A854D2"/>
    <w:rsid w:val="00A855C9"/>
    <w:rsid w:val="00A858A9"/>
    <w:rsid w:val="00A90972"/>
    <w:rsid w:val="00A9275C"/>
    <w:rsid w:val="00A92B71"/>
    <w:rsid w:val="00A92F8B"/>
    <w:rsid w:val="00A936C0"/>
    <w:rsid w:val="00A94922"/>
    <w:rsid w:val="00A94A2D"/>
    <w:rsid w:val="00AA0075"/>
    <w:rsid w:val="00AA0816"/>
    <w:rsid w:val="00AA0C13"/>
    <w:rsid w:val="00AA0CCA"/>
    <w:rsid w:val="00AA245A"/>
    <w:rsid w:val="00AA3A85"/>
    <w:rsid w:val="00AB1E2E"/>
    <w:rsid w:val="00AB5326"/>
    <w:rsid w:val="00AB7BD3"/>
    <w:rsid w:val="00AC4FB2"/>
    <w:rsid w:val="00AC6047"/>
    <w:rsid w:val="00AC64C5"/>
    <w:rsid w:val="00AC7CC2"/>
    <w:rsid w:val="00AD0554"/>
    <w:rsid w:val="00AD123F"/>
    <w:rsid w:val="00AD7B21"/>
    <w:rsid w:val="00AE0EAC"/>
    <w:rsid w:val="00AE1349"/>
    <w:rsid w:val="00AE1B50"/>
    <w:rsid w:val="00AE2F9F"/>
    <w:rsid w:val="00AE331C"/>
    <w:rsid w:val="00AE5799"/>
    <w:rsid w:val="00AE6021"/>
    <w:rsid w:val="00AE6BF7"/>
    <w:rsid w:val="00AF41E0"/>
    <w:rsid w:val="00AF7813"/>
    <w:rsid w:val="00B0017E"/>
    <w:rsid w:val="00B01099"/>
    <w:rsid w:val="00B0369E"/>
    <w:rsid w:val="00B045BB"/>
    <w:rsid w:val="00B04FB4"/>
    <w:rsid w:val="00B05CAF"/>
    <w:rsid w:val="00B05F41"/>
    <w:rsid w:val="00B100E0"/>
    <w:rsid w:val="00B123D3"/>
    <w:rsid w:val="00B1525F"/>
    <w:rsid w:val="00B162A2"/>
    <w:rsid w:val="00B17916"/>
    <w:rsid w:val="00B2233A"/>
    <w:rsid w:val="00B23AE2"/>
    <w:rsid w:val="00B24FC2"/>
    <w:rsid w:val="00B2596B"/>
    <w:rsid w:val="00B25E9D"/>
    <w:rsid w:val="00B3146C"/>
    <w:rsid w:val="00B33D17"/>
    <w:rsid w:val="00B42CA1"/>
    <w:rsid w:val="00B43B21"/>
    <w:rsid w:val="00B4495C"/>
    <w:rsid w:val="00B45325"/>
    <w:rsid w:val="00B50AD3"/>
    <w:rsid w:val="00B510EB"/>
    <w:rsid w:val="00B5275C"/>
    <w:rsid w:val="00B52CAD"/>
    <w:rsid w:val="00B55D22"/>
    <w:rsid w:val="00B56EC4"/>
    <w:rsid w:val="00B6088A"/>
    <w:rsid w:val="00B636CE"/>
    <w:rsid w:val="00B66F1C"/>
    <w:rsid w:val="00B678BE"/>
    <w:rsid w:val="00B70FFE"/>
    <w:rsid w:val="00B74909"/>
    <w:rsid w:val="00B75FD1"/>
    <w:rsid w:val="00B760FA"/>
    <w:rsid w:val="00B765D0"/>
    <w:rsid w:val="00B816DC"/>
    <w:rsid w:val="00B843AF"/>
    <w:rsid w:val="00B849FC"/>
    <w:rsid w:val="00B84F42"/>
    <w:rsid w:val="00B90721"/>
    <w:rsid w:val="00B91706"/>
    <w:rsid w:val="00B9567E"/>
    <w:rsid w:val="00B97BD2"/>
    <w:rsid w:val="00B97FD0"/>
    <w:rsid w:val="00BA172B"/>
    <w:rsid w:val="00BA3465"/>
    <w:rsid w:val="00BA40CE"/>
    <w:rsid w:val="00BA5499"/>
    <w:rsid w:val="00BA5746"/>
    <w:rsid w:val="00BA7AA6"/>
    <w:rsid w:val="00BA7F17"/>
    <w:rsid w:val="00BB075C"/>
    <w:rsid w:val="00BB1EE8"/>
    <w:rsid w:val="00BB54D9"/>
    <w:rsid w:val="00BB58AE"/>
    <w:rsid w:val="00BC33EC"/>
    <w:rsid w:val="00BC485D"/>
    <w:rsid w:val="00BC7A88"/>
    <w:rsid w:val="00BD37EE"/>
    <w:rsid w:val="00BD54BE"/>
    <w:rsid w:val="00BE0BEF"/>
    <w:rsid w:val="00BE4492"/>
    <w:rsid w:val="00BE4A17"/>
    <w:rsid w:val="00BE741C"/>
    <w:rsid w:val="00BF52D3"/>
    <w:rsid w:val="00C026B2"/>
    <w:rsid w:val="00C03865"/>
    <w:rsid w:val="00C03A7D"/>
    <w:rsid w:val="00C063D4"/>
    <w:rsid w:val="00C11D3F"/>
    <w:rsid w:val="00C14369"/>
    <w:rsid w:val="00C152A5"/>
    <w:rsid w:val="00C15338"/>
    <w:rsid w:val="00C1647E"/>
    <w:rsid w:val="00C21B75"/>
    <w:rsid w:val="00C222B3"/>
    <w:rsid w:val="00C22568"/>
    <w:rsid w:val="00C2BAE1"/>
    <w:rsid w:val="00C3130A"/>
    <w:rsid w:val="00C31B89"/>
    <w:rsid w:val="00C338D9"/>
    <w:rsid w:val="00C34029"/>
    <w:rsid w:val="00C376DE"/>
    <w:rsid w:val="00C45C5B"/>
    <w:rsid w:val="00C5350C"/>
    <w:rsid w:val="00C53B70"/>
    <w:rsid w:val="00C53BD9"/>
    <w:rsid w:val="00C5745B"/>
    <w:rsid w:val="00C57AF9"/>
    <w:rsid w:val="00C6187D"/>
    <w:rsid w:val="00C63A80"/>
    <w:rsid w:val="00C67FA9"/>
    <w:rsid w:val="00C70666"/>
    <w:rsid w:val="00C727AE"/>
    <w:rsid w:val="00C73773"/>
    <w:rsid w:val="00C75D7E"/>
    <w:rsid w:val="00C7632A"/>
    <w:rsid w:val="00C76ABC"/>
    <w:rsid w:val="00C77A50"/>
    <w:rsid w:val="00C806E4"/>
    <w:rsid w:val="00C80B0E"/>
    <w:rsid w:val="00C821C7"/>
    <w:rsid w:val="00C84209"/>
    <w:rsid w:val="00C84BF4"/>
    <w:rsid w:val="00C86E1A"/>
    <w:rsid w:val="00C902EF"/>
    <w:rsid w:val="00CA4EF4"/>
    <w:rsid w:val="00CA59F0"/>
    <w:rsid w:val="00CA64B8"/>
    <w:rsid w:val="00CA67D2"/>
    <w:rsid w:val="00CB02E7"/>
    <w:rsid w:val="00CB2520"/>
    <w:rsid w:val="00CB77DA"/>
    <w:rsid w:val="00CC0D3A"/>
    <w:rsid w:val="00CC1F5B"/>
    <w:rsid w:val="00CC3368"/>
    <w:rsid w:val="00CC5D07"/>
    <w:rsid w:val="00CC66B7"/>
    <w:rsid w:val="00CC689B"/>
    <w:rsid w:val="00CC76E3"/>
    <w:rsid w:val="00CD4606"/>
    <w:rsid w:val="00CE5CF3"/>
    <w:rsid w:val="00CF0321"/>
    <w:rsid w:val="00CF0CFE"/>
    <w:rsid w:val="00CF195F"/>
    <w:rsid w:val="00CF2CAD"/>
    <w:rsid w:val="00CF39A3"/>
    <w:rsid w:val="00CF43A7"/>
    <w:rsid w:val="00CF4B95"/>
    <w:rsid w:val="00CF5AFF"/>
    <w:rsid w:val="00CF62C3"/>
    <w:rsid w:val="00D0139F"/>
    <w:rsid w:val="00D03F8B"/>
    <w:rsid w:val="00D04241"/>
    <w:rsid w:val="00D06343"/>
    <w:rsid w:val="00D140C9"/>
    <w:rsid w:val="00D1693D"/>
    <w:rsid w:val="00D173B8"/>
    <w:rsid w:val="00D17A08"/>
    <w:rsid w:val="00D249BC"/>
    <w:rsid w:val="00D27D89"/>
    <w:rsid w:val="00D30087"/>
    <w:rsid w:val="00D36A8A"/>
    <w:rsid w:val="00D404BB"/>
    <w:rsid w:val="00D41030"/>
    <w:rsid w:val="00D415C2"/>
    <w:rsid w:val="00D429E1"/>
    <w:rsid w:val="00D504CC"/>
    <w:rsid w:val="00D50C51"/>
    <w:rsid w:val="00D51144"/>
    <w:rsid w:val="00D52AC6"/>
    <w:rsid w:val="00D54199"/>
    <w:rsid w:val="00D555F1"/>
    <w:rsid w:val="00D576BA"/>
    <w:rsid w:val="00D57B8F"/>
    <w:rsid w:val="00D64752"/>
    <w:rsid w:val="00D64948"/>
    <w:rsid w:val="00D65734"/>
    <w:rsid w:val="00D663C4"/>
    <w:rsid w:val="00D666CC"/>
    <w:rsid w:val="00D723E4"/>
    <w:rsid w:val="00D74CE0"/>
    <w:rsid w:val="00D77082"/>
    <w:rsid w:val="00D77454"/>
    <w:rsid w:val="00D77630"/>
    <w:rsid w:val="00D777C6"/>
    <w:rsid w:val="00D84C31"/>
    <w:rsid w:val="00D85726"/>
    <w:rsid w:val="00D868AE"/>
    <w:rsid w:val="00D87A45"/>
    <w:rsid w:val="00D87A70"/>
    <w:rsid w:val="00D87F64"/>
    <w:rsid w:val="00D9033C"/>
    <w:rsid w:val="00DA0084"/>
    <w:rsid w:val="00DA5BC7"/>
    <w:rsid w:val="00DB110B"/>
    <w:rsid w:val="00DB391B"/>
    <w:rsid w:val="00DB5A3D"/>
    <w:rsid w:val="00DB70BA"/>
    <w:rsid w:val="00DC34C1"/>
    <w:rsid w:val="00DC54CA"/>
    <w:rsid w:val="00DC575A"/>
    <w:rsid w:val="00DC69B0"/>
    <w:rsid w:val="00DC7AE5"/>
    <w:rsid w:val="00DD2C18"/>
    <w:rsid w:val="00DD3A70"/>
    <w:rsid w:val="00DD499F"/>
    <w:rsid w:val="00DD6033"/>
    <w:rsid w:val="00DD610F"/>
    <w:rsid w:val="00DD6612"/>
    <w:rsid w:val="00DE0084"/>
    <w:rsid w:val="00DE1141"/>
    <w:rsid w:val="00DE15B4"/>
    <w:rsid w:val="00DE15BA"/>
    <w:rsid w:val="00DE2622"/>
    <w:rsid w:val="00DE3096"/>
    <w:rsid w:val="00DE3A80"/>
    <w:rsid w:val="00DE6D32"/>
    <w:rsid w:val="00DF7283"/>
    <w:rsid w:val="00DF74B1"/>
    <w:rsid w:val="00E008A7"/>
    <w:rsid w:val="00E01F98"/>
    <w:rsid w:val="00E02263"/>
    <w:rsid w:val="00E044F6"/>
    <w:rsid w:val="00E045B2"/>
    <w:rsid w:val="00E05AF4"/>
    <w:rsid w:val="00E06F1D"/>
    <w:rsid w:val="00E101FE"/>
    <w:rsid w:val="00E11B69"/>
    <w:rsid w:val="00E140E8"/>
    <w:rsid w:val="00E1789F"/>
    <w:rsid w:val="00E17A89"/>
    <w:rsid w:val="00E221FA"/>
    <w:rsid w:val="00E23DB2"/>
    <w:rsid w:val="00E2696D"/>
    <w:rsid w:val="00E32C2C"/>
    <w:rsid w:val="00E334BA"/>
    <w:rsid w:val="00E33AC9"/>
    <w:rsid w:val="00E34291"/>
    <w:rsid w:val="00E343B6"/>
    <w:rsid w:val="00E35835"/>
    <w:rsid w:val="00E37A8F"/>
    <w:rsid w:val="00E4152E"/>
    <w:rsid w:val="00E45758"/>
    <w:rsid w:val="00E506A3"/>
    <w:rsid w:val="00E540A0"/>
    <w:rsid w:val="00E55343"/>
    <w:rsid w:val="00E5613A"/>
    <w:rsid w:val="00E627BA"/>
    <w:rsid w:val="00E644C5"/>
    <w:rsid w:val="00E64B9B"/>
    <w:rsid w:val="00E71401"/>
    <w:rsid w:val="00E721F2"/>
    <w:rsid w:val="00E723F3"/>
    <w:rsid w:val="00E734A9"/>
    <w:rsid w:val="00E8083A"/>
    <w:rsid w:val="00E818BE"/>
    <w:rsid w:val="00E833B2"/>
    <w:rsid w:val="00E86095"/>
    <w:rsid w:val="00E8632F"/>
    <w:rsid w:val="00E90294"/>
    <w:rsid w:val="00E904B7"/>
    <w:rsid w:val="00E91C73"/>
    <w:rsid w:val="00E9236D"/>
    <w:rsid w:val="00E96ACE"/>
    <w:rsid w:val="00EA02A2"/>
    <w:rsid w:val="00EA25DF"/>
    <w:rsid w:val="00EA25FA"/>
    <w:rsid w:val="00EA3851"/>
    <w:rsid w:val="00EA3C75"/>
    <w:rsid w:val="00EA48B2"/>
    <w:rsid w:val="00EA50A9"/>
    <w:rsid w:val="00EA6969"/>
    <w:rsid w:val="00EB17C5"/>
    <w:rsid w:val="00EB1A29"/>
    <w:rsid w:val="00EB3953"/>
    <w:rsid w:val="00EB572E"/>
    <w:rsid w:val="00EB77EF"/>
    <w:rsid w:val="00EC0499"/>
    <w:rsid w:val="00EC23EC"/>
    <w:rsid w:val="00EC59BD"/>
    <w:rsid w:val="00ED0108"/>
    <w:rsid w:val="00ED2FF6"/>
    <w:rsid w:val="00ED6885"/>
    <w:rsid w:val="00ED7439"/>
    <w:rsid w:val="00ED765C"/>
    <w:rsid w:val="00EE3922"/>
    <w:rsid w:val="00EE458D"/>
    <w:rsid w:val="00EE58BA"/>
    <w:rsid w:val="00EE58C3"/>
    <w:rsid w:val="00EF24DA"/>
    <w:rsid w:val="00EF357A"/>
    <w:rsid w:val="00EF44F1"/>
    <w:rsid w:val="00EF49FA"/>
    <w:rsid w:val="00F00881"/>
    <w:rsid w:val="00F00EEF"/>
    <w:rsid w:val="00F0251D"/>
    <w:rsid w:val="00F02E0A"/>
    <w:rsid w:val="00F03863"/>
    <w:rsid w:val="00F05F8F"/>
    <w:rsid w:val="00F0697B"/>
    <w:rsid w:val="00F07074"/>
    <w:rsid w:val="00F11288"/>
    <w:rsid w:val="00F11C33"/>
    <w:rsid w:val="00F152CB"/>
    <w:rsid w:val="00F1537E"/>
    <w:rsid w:val="00F159E1"/>
    <w:rsid w:val="00F1727F"/>
    <w:rsid w:val="00F20A15"/>
    <w:rsid w:val="00F22734"/>
    <w:rsid w:val="00F26779"/>
    <w:rsid w:val="00F30147"/>
    <w:rsid w:val="00F30258"/>
    <w:rsid w:val="00F320AA"/>
    <w:rsid w:val="00F3231F"/>
    <w:rsid w:val="00F35AA3"/>
    <w:rsid w:val="00F36D19"/>
    <w:rsid w:val="00F37728"/>
    <w:rsid w:val="00F40CEE"/>
    <w:rsid w:val="00F41715"/>
    <w:rsid w:val="00F438C9"/>
    <w:rsid w:val="00F51612"/>
    <w:rsid w:val="00F53453"/>
    <w:rsid w:val="00F5455B"/>
    <w:rsid w:val="00F54735"/>
    <w:rsid w:val="00F570FB"/>
    <w:rsid w:val="00F5779B"/>
    <w:rsid w:val="00F62F69"/>
    <w:rsid w:val="00F64A0A"/>
    <w:rsid w:val="00F6514F"/>
    <w:rsid w:val="00F712E4"/>
    <w:rsid w:val="00F71EC8"/>
    <w:rsid w:val="00F733A3"/>
    <w:rsid w:val="00F739FA"/>
    <w:rsid w:val="00F7686C"/>
    <w:rsid w:val="00F82A6B"/>
    <w:rsid w:val="00F82A7F"/>
    <w:rsid w:val="00F831C9"/>
    <w:rsid w:val="00F83C7D"/>
    <w:rsid w:val="00F8724A"/>
    <w:rsid w:val="00F937AA"/>
    <w:rsid w:val="00F93BDF"/>
    <w:rsid w:val="00F94875"/>
    <w:rsid w:val="00F96396"/>
    <w:rsid w:val="00F97D0A"/>
    <w:rsid w:val="00FA0A1F"/>
    <w:rsid w:val="00FA12A3"/>
    <w:rsid w:val="00FA3849"/>
    <w:rsid w:val="00FA3BF2"/>
    <w:rsid w:val="00FA411D"/>
    <w:rsid w:val="00FA4970"/>
    <w:rsid w:val="00FA555D"/>
    <w:rsid w:val="00FA7076"/>
    <w:rsid w:val="00FB4DC6"/>
    <w:rsid w:val="00FB5F1C"/>
    <w:rsid w:val="00FC1DBB"/>
    <w:rsid w:val="00FC3CB0"/>
    <w:rsid w:val="00FC41D8"/>
    <w:rsid w:val="00FC5344"/>
    <w:rsid w:val="00FC6929"/>
    <w:rsid w:val="00FD0920"/>
    <w:rsid w:val="00FD3809"/>
    <w:rsid w:val="00FD41A7"/>
    <w:rsid w:val="00FD6AC1"/>
    <w:rsid w:val="00FD6EEA"/>
    <w:rsid w:val="00FD76E8"/>
    <w:rsid w:val="00FD7953"/>
    <w:rsid w:val="00FE0EA9"/>
    <w:rsid w:val="00FE149C"/>
    <w:rsid w:val="00FE1AFB"/>
    <w:rsid w:val="00FE205A"/>
    <w:rsid w:val="00FE24AF"/>
    <w:rsid w:val="00FE52B4"/>
    <w:rsid w:val="00FE61F3"/>
    <w:rsid w:val="00FE6C6A"/>
    <w:rsid w:val="00FE6F8D"/>
    <w:rsid w:val="00FF6EE7"/>
    <w:rsid w:val="01696EA5"/>
    <w:rsid w:val="01C46A7A"/>
    <w:rsid w:val="0252A1DC"/>
    <w:rsid w:val="02A8A96D"/>
    <w:rsid w:val="02BA33C9"/>
    <w:rsid w:val="0337D0E9"/>
    <w:rsid w:val="03D4D8D1"/>
    <w:rsid w:val="03D925BD"/>
    <w:rsid w:val="04679BD2"/>
    <w:rsid w:val="04C4FB2A"/>
    <w:rsid w:val="0538997E"/>
    <w:rsid w:val="06057D5C"/>
    <w:rsid w:val="08858E5D"/>
    <w:rsid w:val="0B2CD537"/>
    <w:rsid w:val="0CAE4BB1"/>
    <w:rsid w:val="0DB69987"/>
    <w:rsid w:val="0E0E7E18"/>
    <w:rsid w:val="0F111878"/>
    <w:rsid w:val="0F4992C4"/>
    <w:rsid w:val="0F5459D9"/>
    <w:rsid w:val="107E9AB3"/>
    <w:rsid w:val="10A70321"/>
    <w:rsid w:val="10F02A3A"/>
    <w:rsid w:val="10F41946"/>
    <w:rsid w:val="11461EDA"/>
    <w:rsid w:val="1192435B"/>
    <w:rsid w:val="11936B9B"/>
    <w:rsid w:val="123C799E"/>
    <w:rsid w:val="12444FD9"/>
    <w:rsid w:val="12546D9D"/>
    <w:rsid w:val="128BFA9B"/>
    <w:rsid w:val="1311FF00"/>
    <w:rsid w:val="13FD9838"/>
    <w:rsid w:val="147DBF9C"/>
    <w:rsid w:val="14F37CBA"/>
    <w:rsid w:val="1614DBB3"/>
    <w:rsid w:val="1665B47E"/>
    <w:rsid w:val="1668B0F1"/>
    <w:rsid w:val="17080195"/>
    <w:rsid w:val="1817C0EF"/>
    <w:rsid w:val="182DE479"/>
    <w:rsid w:val="18DEF0E2"/>
    <w:rsid w:val="194097B5"/>
    <w:rsid w:val="194F786F"/>
    <w:rsid w:val="199D5540"/>
    <w:rsid w:val="1A2C057A"/>
    <w:rsid w:val="1A873604"/>
    <w:rsid w:val="1B965BB3"/>
    <w:rsid w:val="1B9BFDF9"/>
    <w:rsid w:val="1CAE1FC8"/>
    <w:rsid w:val="1CE20DCF"/>
    <w:rsid w:val="1CEE1E5F"/>
    <w:rsid w:val="1DBF257F"/>
    <w:rsid w:val="1E1048BB"/>
    <w:rsid w:val="1EFF3C78"/>
    <w:rsid w:val="20C139F8"/>
    <w:rsid w:val="20C3BDBC"/>
    <w:rsid w:val="217E623B"/>
    <w:rsid w:val="22E186D3"/>
    <w:rsid w:val="233FA1D1"/>
    <w:rsid w:val="23D1A64B"/>
    <w:rsid w:val="23F1DCD6"/>
    <w:rsid w:val="240187B0"/>
    <w:rsid w:val="251CD5D6"/>
    <w:rsid w:val="256063FB"/>
    <w:rsid w:val="256E7DFC"/>
    <w:rsid w:val="2593410C"/>
    <w:rsid w:val="259434FA"/>
    <w:rsid w:val="25D68B89"/>
    <w:rsid w:val="267BD848"/>
    <w:rsid w:val="269C199D"/>
    <w:rsid w:val="2753EC70"/>
    <w:rsid w:val="275EA029"/>
    <w:rsid w:val="29242D01"/>
    <w:rsid w:val="29F74109"/>
    <w:rsid w:val="2A23F752"/>
    <w:rsid w:val="2A52EAE4"/>
    <w:rsid w:val="2BE4BB3C"/>
    <w:rsid w:val="2C79129A"/>
    <w:rsid w:val="2CAA2EEB"/>
    <w:rsid w:val="2CD48DC8"/>
    <w:rsid w:val="2D4A86D0"/>
    <w:rsid w:val="2D70ED8F"/>
    <w:rsid w:val="2DBD5B46"/>
    <w:rsid w:val="2DE206E0"/>
    <w:rsid w:val="2E34FB3A"/>
    <w:rsid w:val="2F8AC365"/>
    <w:rsid w:val="2FE93422"/>
    <w:rsid w:val="3000BC6D"/>
    <w:rsid w:val="3009DB70"/>
    <w:rsid w:val="308BF33A"/>
    <w:rsid w:val="3093AD5B"/>
    <w:rsid w:val="3243E351"/>
    <w:rsid w:val="33215C2F"/>
    <w:rsid w:val="3324936F"/>
    <w:rsid w:val="3494180F"/>
    <w:rsid w:val="3565F749"/>
    <w:rsid w:val="358C8F4C"/>
    <w:rsid w:val="35ADE3F2"/>
    <w:rsid w:val="35DC8F19"/>
    <w:rsid w:val="35DEA81A"/>
    <w:rsid w:val="362F3625"/>
    <w:rsid w:val="3705982A"/>
    <w:rsid w:val="370F3750"/>
    <w:rsid w:val="383D93C3"/>
    <w:rsid w:val="38AB07B1"/>
    <w:rsid w:val="38C4300E"/>
    <w:rsid w:val="391648DC"/>
    <w:rsid w:val="3A9E7713"/>
    <w:rsid w:val="3AF48E1D"/>
    <w:rsid w:val="3B40BDDB"/>
    <w:rsid w:val="3BE2A873"/>
    <w:rsid w:val="3BFA3EBE"/>
    <w:rsid w:val="3CD01D0A"/>
    <w:rsid w:val="3CD389AB"/>
    <w:rsid w:val="3D97A131"/>
    <w:rsid w:val="3E9B3451"/>
    <w:rsid w:val="3F35F93B"/>
    <w:rsid w:val="4010CEAF"/>
    <w:rsid w:val="40B45548"/>
    <w:rsid w:val="40F56833"/>
    <w:rsid w:val="41339AE9"/>
    <w:rsid w:val="418F79CF"/>
    <w:rsid w:val="4251E9F7"/>
    <w:rsid w:val="42B736D5"/>
    <w:rsid w:val="432267F9"/>
    <w:rsid w:val="456D0CC7"/>
    <w:rsid w:val="4597DB88"/>
    <w:rsid w:val="4693B382"/>
    <w:rsid w:val="475F70CA"/>
    <w:rsid w:val="47717F9B"/>
    <w:rsid w:val="4800467D"/>
    <w:rsid w:val="489E9699"/>
    <w:rsid w:val="49267859"/>
    <w:rsid w:val="4A1F337A"/>
    <w:rsid w:val="4A47B370"/>
    <w:rsid w:val="4AE23489"/>
    <w:rsid w:val="4C5E191B"/>
    <w:rsid w:val="4E28E5F3"/>
    <w:rsid w:val="4E74EA48"/>
    <w:rsid w:val="4F6EE3A3"/>
    <w:rsid w:val="4FF1FFAF"/>
    <w:rsid w:val="508F1E08"/>
    <w:rsid w:val="511861E1"/>
    <w:rsid w:val="51EC21D2"/>
    <w:rsid w:val="532050AB"/>
    <w:rsid w:val="532268E3"/>
    <w:rsid w:val="539861EB"/>
    <w:rsid w:val="56C88365"/>
    <w:rsid w:val="56EFC364"/>
    <w:rsid w:val="57360505"/>
    <w:rsid w:val="589F8312"/>
    <w:rsid w:val="593DB717"/>
    <w:rsid w:val="5AC24F98"/>
    <w:rsid w:val="5BCE4554"/>
    <w:rsid w:val="5C3F34E4"/>
    <w:rsid w:val="5CF7447A"/>
    <w:rsid w:val="5D297FD0"/>
    <w:rsid w:val="5D6F5610"/>
    <w:rsid w:val="5E7A3882"/>
    <w:rsid w:val="5FAD7A17"/>
    <w:rsid w:val="602918E5"/>
    <w:rsid w:val="60D40743"/>
    <w:rsid w:val="60D4575D"/>
    <w:rsid w:val="61381CF1"/>
    <w:rsid w:val="618BFEB1"/>
    <w:rsid w:val="6192D440"/>
    <w:rsid w:val="61C4E946"/>
    <w:rsid w:val="62198482"/>
    <w:rsid w:val="622BFCEC"/>
    <w:rsid w:val="62FC1C84"/>
    <w:rsid w:val="6360B9A7"/>
    <w:rsid w:val="644AA12B"/>
    <w:rsid w:val="647084A2"/>
    <w:rsid w:val="65331326"/>
    <w:rsid w:val="65405207"/>
    <w:rsid w:val="6674BDCD"/>
    <w:rsid w:val="66B6BB9F"/>
    <w:rsid w:val="66D7E8BE"/>
    <w:rsid w:val="670D0B17"/>
    <w:rsid w:val="6822E577"/>
    <w:rsid w:val="68342ACA"/>
    <w:rsid w:val="683F0B3A"/>
    <w:rsid w:val="68B89357"/>
    <w:rsid w:val="691E9FC3"/>
    <w:rsid w:val="6974219A"/>
    <w:rsid w:val="69C68698"/>
    <w:rsid w:val="69CD7818"/>
    <w:rsid w:val="69DB3A24"/>
    <w:rsid w:val="6A63CD5A"/>
    <w:rsid w:val="6B17F13F"/>
    <w:rsid w:val="6C92ACEB"/>
    <w:rsid w:val="6CDE8847"/>
    <w:rsid w:val="6D1BE3F2"/>
    <w:rsid w:val="6E2461B2"/>
    <w:rsid w:val="6EA5A19E"/>
    <w:rsid w:val="6F2277AF"/>
    <w:rsid w:val="6F4493A5"/>
    <w:rsid w:val="6FDB663C"/>
    <w:rsid w:val="70E5DE33"/>
    <w:rsid w:val="711D54E4"/>
    <w:rsid w:val="71464E5A"/>
    <w:rsid w:val="721983B4"/>
    <w:rsid w:val="74120CD8"/>
    <w:rsid w:val="74BBE85A"/>
    <w:rsid w:val="74BDAAFC"/>
    <w:rsid w:val="74C14F4E"/>
    <w:rsid w:val="74E24CDD"/>
    <w:rsid w:val="756F9E2E"/>
    <w:rsid w:val="7577A82F"/>
    <w:rsid w:val="7598FCD7"/>
    <w:rsid w:val="75AA5FE2"/>
    <w:rsid w:val="75ED4868"/>
    <w:rsid w:val="76E29BB4"/>
    <w:rsid w:val="7826A9B3"/>
    <w:rsid w:val="78409FAF"/>
    <w:rsid w:val="79A9BF90"/>
    <w:rsid w:val="7A324376"/>
    <w:rsid w:val="7B127CF1"/>
    <w:rsid w:val="7B2BFAB6"/>
    <w:rsid w:val="7BC065FA"/>
    <w:rsid w:val="7C382DFC"/>
    <w:rsid w:val="7C99A7D7"/>
    <w:rsid w:val="7E2B96C8"/>
    <w:rsid w:val="7E57792F"/>
    <w:rsid w:val="7F0669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8DBF"/>
  <w15:docId w15:val="{6319CA50-C42C-4201-897D-9946B97E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97" w:hanging="720"/>
      <w:outlineLvl w:val="0"/>
    </w:pPr>
    <w:rPr>
      <w:b/>
      <w:bCs/>
      <w:sz w:val="28"/>
      <w:szCs w:val="28"/>
    </w:rPr>
  </w:style>
  <w:style w:type="paragraph" w:styleId="Heading2">
    <w:name w:val="heading 2"/>
    <w:basedOn w:val="Normal"/>
    <w:link w:val="Heading2Char"/>
    <w:uiPriority w:val="9"/>
    <w:unhideWhenUsed/>
    <w:qFormat/>
    <w:pPr>
      <w:spacing w:before="121"/>
      <w:ind w:left="119"/>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080707"/>
    <w:rPr>
      <w:color w:val="0000FF" w:themeColor="hyperlink"/>
      <w:u w:val="single"/>
    </w:rPr>
  </w:style>
  <w:style w:type="character" w:styleId="UnresolvedMention">
    <w:name w:val="Unresolved Mention"/>
    <w:basedOn w:val="DefaultParagraphFont"/>
    <w:uiPriority w:val="99"/>
    <w:unhideWhenUsed/>
    <w:rsid w:val="00080707"/>
    <w:rPr>
      <w:color w:val="605E5C"/>
      <w:shd w:val="clear" w:color="auto" w:fill="E1DFDD"/>
    </w:rPr>
  </w:style>
  <w:style w:type="character" w:styleId="CommentReference">
    <w:name w:val="annotation reference"/>
    <w:basedOn w:val="DefaultParagraphFont"/>
    <w:uiPriority w:val="99"/>
    <w:semiHidden/>
    <w:unhideWhenUsed/>
    <w:rsid w:val="006F380C"/>
    <w:rPr>
      <w:sz w:val="16"/>
      <w:szCs w:val="16"/>
    </w:rPr>
  </w:style>
  <w:style w:type="paragraph" w:styleId="CommentText">
    <w:name w:val="annotation text"/>
    <w:basedOn w:val="Normal"/>
    <w:link w:val="CommentTextChar"/>
    <w:uiPriority w:val="99"/>
    <w:unhideWhenUsed/>
    <w:rsid w:val="006F380C"/>
    <w:rPr>
      <w:sz w:val="20"/>
      <w:szCs w:val="20"/>
    </w:rPr>
  </w:style>
  <w:style w:type="character" w:customStyle="1" w:styleId="CommentTextChar">
    <w:name w:val="Comment Text Char"/>
    <w:basedOn w:val="DefaultParagraphFont"/>
    <w:link w:val="CommentText"/>
    <w:uiPriority w:val="99"/>
    <w:rsid w:val="006F380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F380C"/>
    <w:rPr>
      <w:b/>
      <w:bCs/>
    </w:rPr>
  </w:style>
  <w:style w:type="character" w:customStyle="1" w:styleId="CommentSubjectChar">
    <w:name w:val="Comment Subject Char"/>
    <w:basedOn w:val="CommentTextChar"/>
    <w:link w:val="CommentSubject"/>
    <w:uiPriority w:val="99"/>
    <w:semiHidden/>
    <w:rsid w:val="006F380C"/>
    <w:rPr>
      <w:rFonts w:ascii="Arial" w:eastAsia="Arial" w:hAnsi="Arial" w:cs="Arial"/>
      <w:b/>
      <w:bCs/>
      <w:sz w:val="20"/>
      <w:szCs w:val="20"/>
    </w:rPr>
  </w:style>
  <w:style w:type="character" w:styleId="Mention">
    <w:name w:val="Mention"/>
    <w:basedOn w:val="DefaultParagraphFont"/>
    <w:uiPriority w:val="99"/>
    <w:unhideWhenUsed/>
    <w:rsid w:val="006F380C"/>
    <w:rPr>
      <w:color w:val="2B579A"/>
      <w:shd w:val="clear" w:color="auto" w:fill="E1DFDD"/>
    </w:rPr>
  </w:style>
  <w:style w:type="paragraph" w:styleId="Header">
    <w:name w:val="header"/>
    <w:basedOn w:val="Normal"/>
    <w:link w:val="HeaderChar"/>
    <w:uiPriority w:val="99"/>
    <w:unhideWhenUsed/>
    <w:rsid w:val="00F82A7F"/>
    <w:pPr>
      <w:tabs>
        <w:tab w:val="center" w:pos="4680"/>
        <w:tab w:val="right" w:pos="9360"/>
      </w:tabs>
    </w:pPr>
  </w:style>
  <w:style w:type="character" w:customStyle="1" w:styleId="HeaderChar">
    <w:name w:val="Header Char"/>
    <w:basedOn w:val="DefaultParagraphFont"/>
    <w:link w:val="Header"/>
    <w:uiPriority w:val="99"/>
    <w:rsid w:val="00F82A7F"/>
    <w:rPr>
      <w:rFonts w:ascii="Arial" w:eastAsia="Arial" w:hAnsi="Arial" w:cs="Arial"/>
    </w:rPr>
  </w:style>
  <w:style w:type="paragraph" w:styleId="Footer">
    <w:name w:val="footer"/>
    <w:basedOn w:val="Normal"/>
    <w:link w:val="FooterChar"/>
    <w:uiPriority w:val="99"/>
    <w:unhideWhenUsed/>
    <w:rsid w:val="00F82A7F"/>
    <w:pPr>
      <w:tabs>
        <w:tab w:val="center" w:pos="4680"/>
        <w:tab w:val="right" w:pos="9360"/>
      </w:tabs>
    </w:pPr>
  </w:style>
  <w:style w:type="character" w:customStyle="1" w:styleId="FooterChar">
    <w:name w:val="Footer Char"/>
    <w:basedOn w:val="DefaultParagraphFont"/>
    <w:link w:val="Footer"/>
    <w:uiPriority w:val="99"/>
    <w:rsid w:val="00F82A7F"/>
    <w:rPr>
      <w:rFonts w:ascii="Arial" w:eastAsia="Arial" w:hAnsi="Arial" w:cs="Arial"/>
    </w:rPr>
  </w:style>
  <w:style w:type="paragraph" w:styleId="Revision">
    <w:name w:val="Revision"/>
    <w:hidden/>
    <w:uiPriority w:val="99"/>
    <w:semiHidden/>
    <w:rsid w:val="008115E9"/>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963E32"/>
    <w:rPr>
      <w:color w:val="800080" w:themeColor="followedHyperlink"/>
      <w:u w:val="single"/>
    </w:rPr>
  </w:style>
  <w:style w:type="table" w:styleId="TableGrid">
    <w:name w:val="Table Grid"/>
    <w:basedOn w:val="TableNormal"/>
    <w:uiPriority w:val="39"/>
    <w:rsid w:val="0067355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4A5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F4A53"/>
    <w:rPr>
      <w:b/>
      <w:bCs/>
    </w:rPr>
  </w:style>
  <w:style w:type="character" w:customStyle="1" w:styleId="Heading2Char">
    <w:name w:val="Heading 2 Char"/>
    <w:basedOn w:val="DefaultParagraphFont"/>
    <w:link w:val="Heading2"/>
    <w:uiPriority w:val="9"/>
    <w:rsid w:val="00D85726"/>
    <w:rPr>
      <w:rFonts w:ascii="Arial" w:eastAsia="Arial" w:hAnsi="Arial" w:cs="Arial"/>
      <w:b/>
      <w:bCs/>
    </w:rPr>
  </w:style>
  <w:style w:type="paragraph" w:customStyle="1" w:styleId="Default">
    <w:name w:val="Default"/>
    <w:rsid w:val="00EE458D"/>
    <w:pPr>
      <w:widowControl/>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508">
      <w:bodyDiv w:val="1"/>
      <w:marLeft w:val="0"/>
      <w:marRight w:val="0"/>
      <w:marTop w:val="0"/>
      <w:marBottom w:val="0"/>
      <w:divBdr>
        <w:top w:val="none" w:sz="0" w:space="0" w:color="auto"/>
        <w:left w:val="none" w:sz="0" w:space="0" w:color="auto"/>
        <w:bottom w:val="none" w:sz="0" w:space="0" w:color="auto"/>
        <w:right w:val="none" w:sz="0" w:space="0" w:color="auto"/>
      </w:divBdr>
    </w:div>
    <w:div w:id="373625389">
      <w:bodyDiv w:val="1"/>
      <w:marLeft w:val="0"/>
      <w:marRight w:val="0"/>
      <w:marTop w:val="0"/>
      <w:marBottom w:val="0"/>
      <w:divBdr>
        <w:top w:val="none" w:sz="0" w:space="0" w:color="auto"/>
        <w:left w:val="none" w:sz="0" w:space="0" w:color="auto"/>
        <w:bottom w:val="none" w:sz="0" w:space="0" w:color="auto"/>
        <w:right w:val="none" w:sz="0" w:space="0" w:color="auto"/>
      </w:divBdr>
    </w:div>
    <w:div w:id="415052914">
      <w:bodyDiv w:val="1"/>
      <w:marLeft w:val="0"/>
      <w:marRight w:val="0"/>
      <w:marTop w:val="0"/>
      <w:marBottom w:val="0"/>
      <w:divBdr>
        <w:top w:val="none" w:sz="0" w:space="0" w:color="auto"/>
        <w:left w:val="none" w:sz="0" w:space="0" w:color="auto"/>
        <w:bottom w:val="none" w:sz="0" w:space="0" w:color="auto"/>
        <w:right w:val="none" w:sz="0" w:space="0" w:color="auto"/>
      </w:divBdr>
    </w:div>
    <w:div w:id="433326188">
      <w:bodyDiv w:val="1"/>
      <w:marLeft w:val="0"/>
      <w:marRight w:val="0"/>
      <w:marTop w:val="0"/>
      <w:marBottom w:val="0"/>
      <w:divBdr>
        <w:top w:val="none" w:sz="0" w:space="0" w:color="auto"/>
        <w:left w:val="none" w:sz="0" w:space="0" w:color="auto"/>
        <w:bottom w:val="none" w:sz="0" w:space="0" w:color="auto"/>
        <w:right w:val="none" w:sz="0" w:space="0" w:color="auto"/>
      </w:divBdr>
    </w:div>
    <w:div w:id="597911185">
      <w:bodyDiv w:val="1"/>
      <w:marLeft w:val="0"/>
      <w:marRight w:val="0"/>
      <w:marTop w:val="0"/>
      <w:marBottom w:val="0"/>
      <w:divBdr>
        <w:top w:val="none" w:sz="0" w:space="0" w:color="auto"/>
        <w:left w:val="none" w:sz="0" w:space="0" w:color="auto"/>
        <w:bottom w:val="none" w:sz="0" w:space="0" w:color="auto"/>
        <w:right w:val="none" w:sz="0" w:space="0" w:color="auto"/>
      </w:divBdr>
    </w:div>
    <w:div w:id="682322421">
      <w:bodyDiv w:val="1"/>
      <w:marLeft w:val="0"/>
      <w:marRight w:val="0"/>
      <w:marTop w:val="0"/>
      <w:marBottom w:val="0"/>
      <w:divBdr>
        <w:top w:val="none" w:sz="0" w:space="0" w:color="auto"/>
        <w:left w:val="none" w:sz="0" w:space="0" w:color="auto"/>
        <w:bottom w:val="none" w:sz="0" w:space="0" w:color="auto"/>
        <w:right w:val="none" w:sz="0" w:space="0" w:color="auto"/>
      </w:divBdr>
    </w:div>
    <w:div w:id="1125612435">
      <w:bodyDiv w:val="1"/>
      <w:marLeft w:val="0"/>
      <w:marRight w:val="0"/>
      <w:marTop w:val="0"/>
      <w:marBottom w:val="0"/>
      <w:divBdr>
        <w:top w:val="none" w:sz="0" w:space="0" w:color="auto"/>
        <w:left w:val="none" w:sz="0" w:space="0" w:color="auto"/>
        <w:bottom w:val="none" w:sz="0" w:space="0" w:color="auto"/>
        <w:right w:val="none" w:sz="0" w:space="0" w:color="auto"/>
      </w:divBdr>
    </w:div>
    <w:div w:id="1498497757">
      <w:bodyDiv w:val="1"/>
      <w:marLeft w:val="0"/>
      <w:marRight w:val="0"/>
      <w:marTop w:val="0"/>
      <w:marBottom w:val="0"/>
      <w:divBdr>
        <w:top w:val="none" w:sz="0" w:space="0" w:color="auto"/>
        <w:left w:val="none" w:sz="0" w:space="0" w:color="auto"/>
        <w:bottom w:val="none" w:sz="0" w:space="0" w:color="auto"/>
        <w:right w:val="none" w:sz="0" w:space="0" w:color="auto"/>
      </w:divBdr>
    </w:div>
    <w:div w:id="1756197288">
      <w:bodyDiv w:val="1"/>
      <w:marLeft w:val="0"/>
      <w:marRight w:val="0"/>
      <w:marTop w:val="0"/>
      <w:marBottom w:val="0"/>
      <w:divBdr>
        <w:top w:val="none" w:sz="0" w:space="0" w:color="auto"/>
        <w:left w:val="none" w:sz="0" w:space="0" w:color="auto"/>
        <w:bottom w:val="none" w:sz="0" w:space="0" w:color="auto"/>
        <w:right w:val="none" w:sz="0" w:space="0" w:color="auto"/>
      </w:divBdr>
    </w:div>
    <w:div w:id="1888376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said.gov/branding/photo-guide-usaid-partn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price@socialimpact.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price@socialimpact.com" TargetMode="External"/><Relationship Id="rId25" Type="http://schemas.openxmlformats.org/officeDocument/2006/relationships/hyperlink" Target="http://www.socialimpact.com" TargetMode="External"/><Relationship Id="rId2" Type="http://schemas.openxmlformats.org/officeDocument/2006/relationships/customXml" Target="../customXml/item2.xml"/><Relationship Id="rId16" Type="http://schemas.openxmlformats.org/officeDocument/2006/relationships/hyperlink" Target="mailto:ahaidara@socialimpact.com" TargetMode="External"/><Relationship Id="rId20" Type="http://schemas.openxmlformats.org/officeDocument/2006/relationships/hyperlink" Target="https://socialimpact.com/social-impact-standards-business-ethical-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ahaidara@socialimpact.com"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hyperlink" Target="https://www.usaid.gov/branding/photo-guide-usaid-partn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ahaidara@socialimpact.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5C72091E2844CB8A1104B4EE3C62C" ma:contentTypeVersion="14" ma:contentTypeDescription="Create a new document." ma:contentTypeScope="" ma:versionID="b2911e6a838b6a9d6adf1ef95ddbd4b4">
  <xsd:schema xmlns:xsd="http://www.w3.org/2001/XMLSchema" xmlns:xs="http://www.w3.org/2001/XMLSchema" xmlns:p="http://schemas.microsoft.com/office/2006/metadata/properties" xmlns:ns2="ff40593d-12c9-4d61-850a-a52417201426" xmlns:ns3="c77fb582-37ac-490a-a3e4-21db8499f202" targetNamespace="http://schemas.microsoft.com/office/2006/metadata/properties" ma:root="true" ma:fieldsID="00b4e77edba03395831598df8b56cddf" ns2:_="" ns3:_="">
    <xsd:import namespace="ff40593d-12c9-4d61-850a-a52417201426"/>
    <xsd:import namespace="c77fb582-37ac-490a-a3e4-21db8499f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593d-12c9-4d61-850a-a52417201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bd4ad2-77c1-462c-97e6-c7124418a27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fb582-37ac-490a-a3e4-21db8499f2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1194f6-0f7e-411b-8029-4674521efafc}" ma:internalName="TaxCatchAll" ma:showField="CatchAllData" ma:web="c77fb582-37ac-490a-a3e4-21db8499f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7fb582-37ac-490a-a3e4-21db8499f202" xsi:nil="true"/>
    <lcf76f155ced4ddcb4097134ff3c332f xmlns="ff40593d-12c9-4d61-850a-a524172014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A7E1E8-EBFF-4688-AA69-C87477C6224F}">
  <ds:schemaRefs>
    <ds:schemaRef ds:uri="http://schemas.openxmlformats.org/officeDocument/2006/bibliography"/>
  </ds:schemaRefs>
</ds:datastoreItem>
</file>

<file path=customXml/itemProps2.xml><?xml version="1.0" encoding="utf-8"?>
<ds:datastoreItem xmlns:ds="http://schemas.openxmlformats.org/officeDocument/2006/customXml" ds:itemID="{89AD1AC1-F7CE-4182-ADA6-CB277C462764}">
  <ds:schemaRefs>
    <ds:schemaRef ds:uri="http://schemas.microsoft.com/sharepoint/v3/contenttype/forms"/>
  </ds:schemaRefs>
</ds:datastoreItem>
</file>

<file path=customXml/itemProps3.xml><?xml version="1.0" encoding="utf-8"?>
<ds:datastoreItem xmlns:ds="http://schemas.openxmlformats.org/officeDocument/2006/customXml" ds:itemID="{B5C2F474-AAD2-4471-AE16-B5350B86E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593d-12c9-4d61-850a-a52417201426"/>
    <ds:schemaRef ds:uri="c77fb582-37ac-490a-a3e4-21db8499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03F7D-6CED-494E-8F35-3E6C2AA451DE}">
  <ds:schemaRefs>
    <ds:schemaRef ds:uri="http://schemas.microsoft.com/office/2006/metadata/properties"/>
    <ds:schemaRef ds:uri="http://schemas.microsoft.com/office/infopath/2007/PartnerControls"/>
    <ds:schemaRef ds:uri="c77fb582-37ac-490a-a3e4-21db8499f202"/>
    <ds:schemaRef ds:uri="ff40593d-12c9-4d61-850a-a5241720142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Danae Roumis</dc:creator>
  <cp:keywords/>
  <cp:lastModifiedBy>Josh Giebel</cp:lastModifiedBy>
  <cp:revision>7</cp:revision>
  <dcterms:created xsi:type="dcterms:W3CDTF">2023-10-12T13:47:00Z</dcterms:created>
  <dcterms:modified xsi:type="dcterms:W3CDTF">2023-10-12T15:49:00Z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Acrobat PDFMaker 15 for Word</vt:lpwstr>
  </property>
  <property fmtid="{D5CDD505-2E9C-101B-9397-08002B2CF9AE}" pid="4" name="LastSaved">
    <vt:filetime>2021-02-22T00:00:00Z</vt:filetime>
  </property>
  <property fmtid="{D5CDD505-2E9C-101B-9397-08002B2CF9AE}" pid="5" name="ContentTypeId">
    <vt:lpwstr>0x010100A8E5C72091E2844CB8A1104B4EE3C62C</vt:lpwstr>
  </property>
  <property fmtid="{D5CDD505-2E9C-101B-9397-08002B2CF9AE}" pid="6" name="_dlc_DocIdItemGuid">
    <vt:lpwstr>decc7dbf-cdd1-4dbd-ac31-d37f0129c038</vt:lpwstr>
  </property>
  <property fmtid="{D5CDD505-2E9C-101B-9397-08002B2CF9AE}" pid="7" name="MediaServiceImageTags">
    <vt:lpwstr/>
  </property>
  <property fmtid="{D5CDD505-2E9C-101B-9397-08002B2CF9AE}" pid="8" name="GrammarlyDocumentId">
    <vt:lpwstr>ff0838590a8a8e5431dfd6669d2a02a9af7c97a59dcc367e8c7c1c9d69ffdc76</vt:lpwstr>
  </property>
</Properties>
</file>