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E84C2" w14:textId="77777777" w:rsidR="00E7553B" w:rsidRDefault="00D812AD" w:rsidP="006652DD">
      <w:pPr>
        <w:pStyle w:val="Heading1"/>
        <w:jc w:val="center"/>
      </w:pPr>
      <w:bookmarkStart w:id="0" w:name="_GoBack"/>
      <w:bookmarkEnd w:id="0"/>
      <w:r>
        <w:t>Request for proposals</w:t>
      </w:r>
    </w:p>
    <w:tbl>
      <w:tblPr>
        <w:tblStyle w:val="PlainTable1"/>
        <w:tblW w:w="0" w:type="auto"/>
        <w:tblInd w:w="-5" w:type="dxa"/>
        <w:tblLook w:val="0400" w:firstRow="0" w:lastRow="0" w:firstColumn="0" w:lastColumn="0" w:noHBand="0" w:noVBand="1"/>
      </w:tblPr>
      <w:tblGrid>
        <w:gridCol w:w="2970"/>
        <w:gridCol w:w="6380"/>
      </w:tblGrid>
      <w:tr w:rsidR="00D812AD" w14:paraId="5B061D98" w14:textId="77777777" w:rsidTr="00D57F23">
        <w:trPr>
          <w:cnfStyle w:val="000000100000" w:firstRow="0" w:lastRow="0" w:firstColumn="0" w:lastColumn="0" w:oddVBand="0" w:evenVBand="0" w:oddHBand="1" w:evenHBand="0" w:firstRowFirstColumn="0" w:firstRowLastColumn="0" w:lastRowFirstColumn="0" w:lastRowLastColumn="0"/>
        </w:trPr>
        <w:tc>
          <w:tcPr>
            <w:tcW w:w="2970" w:type="dxa"/>
          </w:tcPr>
          <w:p w14:paraId="7277E722" w14:textId="77777777" w:rsidR="00D812AD" w:rsidRPr="00D57F23" w:rsidRDefault="00D812AD" w:rsidP="00D812AD">
            <w:pPr>
              <w:jc w:val="left"/>
              <w:rPr>
                <w:b/>
              </w:rPr>
            </w:pPr>
            <w:bookmarkStart w:id="1" w:name="_Hlk535331314"/>
            <w:r w:rsidRPr="00D57F23">
              <w:rPr>
                <w:b/>
              </w:rPr>
              <w:t>Project:</w:t>
            </w:r>
          </w:p>
        </w:tc>
        <w:tc>
          <w:tcPr>
            <w:tcW w:w="6380" w:type="dxa"/>
          </w:tcPr>
          <w:p w14:paraId="7CEAE953" w14:textId="27D6790A" w:rsidR="00D812AD" w:rsidRPr="00D812AD" w:rsidRDefault="00701FFF" w:rsidP="00D812AD">
            <w:pPr>
              <w:rPr>
                <w:b/>
              </w:rPr>
            </w:pPr>
            <w:r>
              <w:rPr>
                <w:b/>
              </w:rPr>
              <w:t>Performance Evaluation of the Millennium Challenge Corporation’s Malawi Compact</w:t>
            </w:r>
          </w:p>
        </w:tc>
      </w:tr>
      <w:tr w:rsidR="00D812AD" w14:paraId="150C9E93" w14:textId="77777777" w:rsidTr="00D57F23">
        <w:tc>
          <w:tcPr>
            <w:tcW w:w="2970" w:type="dxa"/>
          </w:tcPr>
          <w:p w14:paraId="14AA4795" w14:textId="77777777" w:rsidR="00D812AD" w:rsidRPr="00D57F23" w:rsidRDefault="00D812AD" w:rsidP="00D812AD">
            <w:pPr>
              <w:jc w:val="left"/>
              <w:rPr>
                <w:b/>
              </w:rPr>
            </w:pPr>
            <w:r w:rsidRPr="00D57F23">
              <w:rPr>
                <w:b/>
              </w:rPr>
              <w:t>Phase:</w:t>
            </w:r>
          </w:p>
        </w:tc>
        <w:tc>
          <w:tcPr>
            <w:tcW w:w="6380" w:type="dxa"/>
          </w:tcPr>
          <w:p w14:paraId="6388E02A" w14:textId="01E6C1BA" w:rsidR="00D812AD" w:rsidRDefault="0016166F" w:rsidP="00D812AD">
            <w:r>
              <w:t>Endline</w:t>
            </w:r>
            <w:r w:rsidR="00701FFF">
              <w:t xml:space="preserve"> data collection</w:t>
            </w:r>
          </w:p>
        </w:tc>
      </w:tr>
      <w:tr w:rsidR="00D812AD" w14:paraId="485CE207" w14:textId="77777777" w:rsidTr="00D57F23">
        <w:trPr>
          <w:cnfStyle w:val="000000100000" w:firstRow="0" w:lastRow="0" w:firstColumn="0" w:lastColumn="0" w:oddVBand="0" w:evenVBand="0" w:oddHBand="1" w:evenHBand="0" w:firstRowFirstColumn="0" w:firstRowLastColumn="0" w:lastRowFirstColumn="0" w:lastRowLastColumn="0"/>
        </w:trPr>
        <w:tc>
          <w:tcPr>
            <w:tcW w:w="2970" w:type="dxa"/>
          </w:tcPr>
          <w:p w14:paraId="202C35C9" w14:textId="77777777" w:rsidR="00D812AD" w:rsidRPr="00D57F23" w:rsidRDefault="00D812AD" w:rsidP="00D812AD">
            <w:pPr>
              <w:jc w:val="left"/>
              <w:rPr>
                <w:b/>
              </w:rPr>
            </w:pPr>
            <w:r w:rsidRPr="00D57F23">
              <w:rPr>
                <w:b/>
              </w:rPr>
              <w:t>Funder:</w:t>
            </w:r>
          </w:p>
        </w:tc>
        <w:tc>
          <w:tcPr>
            <w:tcW w:w="6380" w:type="dxa"/>
          </w:tcPr>
          <w:p w14:paraId="5B182554" w14:textId="69EE2988" w:rsidR="00D812AD" w:rsidRDefault="0016166F" w:rsidP="00D812AD">
            <w:r>
              <w:t>M</w:t>
            </w:r>
            <w:r w:rsidR="00701FFF">
              <w:t>illennium Challenge Corporation</w:t>
            </w:r>
          </w:p>
        </w:tc>
      </w:tr>
      <w:tr w:rsidR="00B51D12" w14:paraId="2ACC6403" w14:textId="77777777" w:rsidTr="00D57F23">
        <w:tc>
          <w:tcPr>
            <w:tcW w:w="2970" w:type="dxa"/>
          </w:tcPr>
          <w:p w14:paraId="6AAEEE52" w14:textId="097C3CDA" w:rsidR="00B51D12" w:rsidRDefault="00B51D12" w:rsidP="00B51D12">
            <w:pPr>
              <w:jc w:val="left"/>
              <w:rPr>
                <w:b/>
              </w:rPr>
            </w:pPr>
            <w:r>
              <w:rPr>
                <w:b/>
              </w:rPr>
              <w:t>RFP Release Date:</w:t>
            </w:r>
          </w:p>
        </w:tc>
        <w:tc>
          <w:tcPr>
            <w:tcW w:w="6380" w:type="dxa"/>
          </w:tcPr>
          <w:p w14:paraId="53F9A218" w14:textId="4995D1D6" w:rsidR="00B51D12" w:rsidRDefault="00701FFF" w:rsidP="00B51D12">
            <w:r>
              <w:t xml:space="preserve">Monday April </w:t>
            </w:r>
            <w:r w:rsidR="004F5661">
              <w:t>22</w:t>
            </w:r>
            <w:r>
              <w:t>, 2019</w:t>
            </w:r>
          </w:p>
        </w:tc>
      </w:tr>
      <w:tr w:rsidR="00B51D12" w14:paraId="6FBC8C33" w14:textId="77777777" w:rsidTr="00D57F23">
        <w:trPr>
          <w:cnfStyle w:val="000000100000" w:firstRow="0" w:lastRow="0" w:firstColumn="0" w:lastColumn="0" w:oddVBand="0" w:evenVBand="0" w:oddHBand="1" w:evenHBand="0" w:firstRowFirstColumn="0" w:firstRowLastColumn="0" w:lastRowFirstColumn="0" w:lastRowLastColumn="0"/>
        </w:trPr>
        <w:tc>
          <w:tcPr>
            <w:tcW w:w="2970" w:type="dxa"/>
          </w:tcPr>
          <w:p w14:paraId="2E581091" w14:textId="77777777" w:rsidR="00B51D12" w:rsidRPr="00D57F23" w:rsidRDefault="00B51D12" w:rsidP="00B51D12">
            <w:pPr>
              <w:jc w:val="left"/>
              <w:rPr>
                <w:b/>
              </w:rPr>
            </w:pPr>
            <w:r w:rsidRPr="00D57F23">
              <w:rPr>
                <w:b/>
              </w:rPr>
              <w:t>Deadline for Questions:</w:t>
            </w:r>
          </w:p>
        </w:tc>
        <w:tc>
          <w:tcPr>
            <w:tcW w:w="6380" w:type="dxa"/>
          </w:tcPr>
          <w:p w14:paraId="03806558" w14:textId="139FCD1F" w:rsidR="00B51D12" w:rsidRDefault="00BF2454" w:rsidP="00B51D12">
            <w:r>
              <w:t xml:space="preserve">Friday, April </w:t>
            </w:r>
            <w:r w:rsidR="004F5661">
              <w:t>26</w:t>
            </w:r>
            <w:r>
              <w:t>, 2019, 17.00 ET</w:t>
            </w:r>
            <w:r w:rsidDel="00BF2454">
              <w:t xml:space="preserve"> </w:t>
            </w:r>
          </w:p>
        </w:tc>
      </w:tr>
      <w:tr w:rsidR="00B51D12" w14:paraId="2000BB86" w14:textId="77777777" w:rsidTr="00D57F23">
        <w:tc>
          <w:tcPr>
            <w:tcW w:w="2970" w:type="dxa"/>
          </w:tcPr>
          <w:p w14:paraId="2F5B7950" w14:textId="77777777" w:rsidR="00B51D12" w:rsidRPr="00D57F23" w:rsidRDefault="00B51D12" w:rsidP="00B51D12">
            <w:pPr>
              <w:jc w:val="left"/>
              <w:rPr>
                <w:b/>
              </w:rPr>
            </w:pPr>
            <w:r w:rsidRPr="00D57F23">
              <w:rPr>
                <w:b/>
              </w:rPr>
              <w:t xml:space="preserve">Answers to Questions: </w:t>
            </w:r>
          </w:p>
        </w:tc>
        <w:tc>
          <w:tcPr>
            <w:tcW w:w="6380" w:type="dxa"/>
          </w:tcPr>
          <w:p w14:paraId="6349C468" w14:textId="748CD196" w:rsidR="00B51D12" w:rsidRDefault="00B51D12" w:rsidP="00B51D12">
            <w:r>
              <w:t xml:space="preserve">To be released by Tuesday, </w:t>
            </w:r>
            <w:r w:rsidR="00BF2454">
              <w:t xml:space="preserve">April </w:t>
            </w:r>
            <w:r w:rsidR="004F5661">
              <w:t>30</w:t>
            </w:r>
            <w:r>
              <w:t>, 201</w:t>
            </w:r>
            <w:r w:rsidR="0016166F">
              <w:t>9</w:t>
            </w:r>
            <w:r>
              <w:t>, 17.00 ET</w:t>
            </w:r>
          </w:p>
        </w:tc>
      </w:tr>
      <w:tr w:rsidR="00B51D12" w14:paraId="62299663" w14:textId="77777777" w:rsidTr="00D57F23">
        <w:trPr>
          <w:cnfStyle w:val="000000100000" w:firstRow="0" w:lastRow="0" w:firstColumn="0" w:lastColumn="0" w:oddVBand="0" w:evenVBand="0" w:oddHBand="1" w:evenHBand="0" w:firstRowFirstColumn="0" w:firstRowLastColumn="0" w:lastRowFirstColumn="0" w:lastRowLastColumn="0"/>
        </w:trPr>
        <w:tc>
          <w:tcPr>
            <w:tcW w:w="2970" w:type="dxa"/>
          </w:tcPr>
          <w:p w14:paraId="5726D32D" w14:textId="77777777" w:rsidR="00B51D12" w:rsidRPr="00D57F23" w:rsidRDefault="00B51D12" w:rsidP="00B51D12">
            <w:pPr>
              <w:jc w:val="left"/>
              <w:rPr>
                <w:b/>
              </w:rPr>
            </w:pPr>
            <w:r w:rsidRPr="00D57F23">
              <w:rPr>
                <w:b/>
              </w:rPr>
              <w:t>Deadline for Proposals:</w:t>
            </w:r>
          </w:p>
        </w:tc>
        <w:tc>
          <w:tcPr>
            <w:tcW w:w="6380" w:type="dxa"/>
          </w:tcPr>
          <w:p w14:paraId="07805AD7" w14:textId="59515197" w:rsidR="00B51D12" w:rsidRDefault="00BF2454" w:rsidP="00B51D12">
            <w:r>
              <w:t xml:space="preserve">Friday, May </w:t>
            </w:r>
            <w:r w:rsidR="004F5661">
              <w:t>10</w:t>
            </w:r>
            <w:r>
              <w:t>, 2019, 17.00 ET</w:t>
            </w:r>
          </w:p>
        </w:tc>
      </w:tr>
      <w:tr w:rsidR="00B51D12" w14:paraId="654AA41E" w14:textId="77777777" w:rsidTr="00D57F23">
        <w:tc>
          <w:tcPr>
            <w:tcW w:w="2970" w:type="dxa"/>
          </w:tcPr>
          <w:p w14:paraId="707B3B37" w14:textId="77777777" w:rsidR="00B51D12" w:rsidRPr="00D57F23" w:rsidRDefault="00B51D12" w:rsidP="00B51D12">
            <w:pPr>
              <w:jc w:val="left"/>
              <w:rPr>
                <w:b/>
              </w:rPr>
            </w:pPr>
            <w:r w:rsidRPr="00D57F23">
              <w:rPr>
                <w:b/>
              </w:rPr>
              <w:t>Contact:</w:t>
            </w:r>
          </w:p>
        </w:tc>
        <w:tc>
          <w:tcPr>
            <w:tcW w:w="6380" w:type="dxa"/>
          </w:tcPr>
          <w:p w14:paraId="429B925C" w14:textId="1D2B5428" w:rsidR="00B51D12" w:rsidRDefault="00682137" w:rsidP="00B51D12">
            <w:hyperlink r:id="rId12" w:history="1">
              <w:r w:rsidR="00C67699" w:rsidRPr="001C576F">
                <w:rPr>
                  <w:rStyle w:val="Hyperlink"/>
                </w:rPr>
                <w:t>cbordewieck@socialimpact.com</w:t>
              </w:r>
            </w:hyperlink>
            <w:r w:rsidR="00C67699">
              <w:t xml:space="preserve">, </w:t>
            </w:r>
            <w:hyperlink r:id="rId13" w:history="1">
              <w:r w:rsidR="00C67699" w:rsidRPr="001C576F">
                <w:rPr>
                  <w:rStyle w:val="Hyperlink"/>
                </w:rPr>
                <w:t>dsabet@socialimpact.com</w:t>
              </w:r>
            </w:hyperlink>
            <w:r w:rsidR="00424FC9">
              <w:t xml:space="preserve">, </w:t>
            </w:r>
            <w:hyperlink r:id="rId14" w:history="1">
              <w:r w:rsidR="00424FC9" w:rsidRPr="004A22DE">
                <w:rPr>
                  <w:rStyle w:val="Hyperlink"/>
                </w:rPr>
                <w:t>jkresky@socialimpact.com</w:t>
              </w:r>
            </w:hyperlink>
            <w:r w:rsidR="00424FC9">
              <w:t xml:space="preserve"> </w:t>
            </w:r>
          </w:p>
        </w:tc>
      </w:tr>
      <w:tr w:rsidR="00B51D12" w14:paraId="6B3AA9F9" w14:textId="77777777" w:rsidTr="00D57F23">
        <w:trPr>
          <w:cnfStyle w:val="000000100000" w:firstRow="0" w:lastRow="0" w:firstColumn="0" w:lastColumn="0" w:oddVBand="0" w:evenVBand="0" w:oddHBand="1" w:evenHBand="0" w:firstRowFirstColumn="0" w:firstRowLastColumn="0" w:lastRowFirstColumn="0" w:lastRowLastColumn="0"/>
        </w:trPr>
        <w:tc>
          <w:tcPr>
            <w:tcW w:w="2970" w:type="dxa"/>
          </w:tcPr>
          <w:p w14:paraId="219110E8" w14:textId="418F327C" w:rsidR="00B51D12" w:rsidRPr="00D57F23" w:rsidRDefault="00B51D12" w:rsidP="00B51D12">
            <w:pPr>
              <w:jc w:val="left"/>
              <w:rPr>
                <w:b/>
              </w:rPr>
            </w:pPr>
            <w:r>
              <w:rPr>
                <w:b/>
              </w:rPr>
              <w:t>Annexes</w:t>
            </w:r>
          </w:p>
        </w:tc>
        <w:tc>
          <w:tcPr>
            <w:tcW w:w="6380" w:type="dxa"/>
          </w:tcPr>
          <w:p w14:paraId="499C9780" w14:textId="77777777" w:rsidR="00B51D12" w:rsidRDefault="00B51D12" w:rsidP="00B51D12">
            <w:r>
              <w:t>Annex A: Budget Template</w:t>
            </w:r>
          </w:p>
          <w:p w14:paraId="122ADFFC" w14:textId="02C174BE" w:rsidR="00F64AB3" w:rsidRDefault="00F64AB3" w:rsidP="00B51D12">
            <w:r>
              <w:t>Annex B: Draft protocols</w:t>
            </w:r>
          </w:p>
          <w:p w14:paraId="207DD526" w14:textId="77777777" w:rsidR="00F64AB3" w:rsidRDefault="00F64AB3" w:rsidP="00B51D12">
            <w:r>
              <w:t>Annex C: Draft instrument</w:t>
            </w:r>
          </w:p>
          <w:p w14:paraId="55424AC1" w14:textId="55F0BCA8" w:rsidR="00F64AB3" w:rsidRDefault="00F64AB3" w:rsidP="00B51D12">
            <w:r>
              <w:t>Annex D: Report templates</w:t>
            </w:r>
          </w:p>
        </w:tc>
      </w:tr>
      <w:bookmarkEnd w:id="1"/>
    </w:tbl>
    <w:p w14:paraId="7B8704C9" w14:textId="77777777" w:rsidR="00D812AD" w:rsidRDefault="00D812AD" w:rsidP="00D812AD"/>
    <w:p w14:paraId="05CF96D3" w14:textId="77777777" w:rsidR="00D812AD" w:rsidRDefault="00D812AD" w:rsidP="00D812AD">
      <w:pPr>
        <w:pStyle w:val="Heading2"/>
        <w:numPr>
          <w:ilvl w:val="0"/>
          <w:numId w:val="11"/>
        </w:numPr>
      </w:pPr>
      <w:r>
        <w:t>Project Background</w:t>
      </w:r>
    </w:p>
    <w:p w14:paraId="1C7449E8" w14:textId="673D13AC" w:rsidR="0016166F" w:rsidRPr="00AF3E81" w:rsidRDefault="0016166F" w:rsidP="0016166F">
      <w:pPr>
        <w:spacing w:before="100" w:beforeAutospacing="1" w:after="100" w:afterAutospacing="1"/>
      </w:pPr>
      <w:bookmarkStart w:id="2" w:name="_Hlk535331509"/>
      <w:r w:rsidRPr="0017030C">
        <w:t>On 7 April 2011, the Millennium Challenge Corporation (</w:t>
      </w:r>
      <w:r w:rsidRPr="005412C1">
        <w:t>MCC</w:t>
      </w:r>
      <w:r w:rsidRPr="00AF3E81">
        <w:t xml:space="preserve">), a Federal Corporation created under Title VI of the Foreign Operations, Export Financing, and Related Programs Appropriations Act, 2004 and acting on behalf of the United States Government, signed a Compact with the Government of Malawi worth </w:t>
      </w:r>
      <w:r w:rsidRPr="005412C1">
        <w:t>US$350.7 million</w:t>
      </w:r>
      <w:r w:rsidRPr="00AF3E81">
        <w:t xml:space="preserve"> to reduce poverty in Malawi through sustainable economic growth. The Malawi Compact entered into force</w:t>
      </w:r>
      <w:r w:rsidR="00701FFF" w:rsidRPr="00AF3E81">
        <w:t xml:space="preserve"> </w:t>
      </w:r>
      <w:r w:rsidRPr="00AF3E81">
        <w:t xml:space="preserve">on </w:t>
      </w:r>
      <w:r w:rsidRPr="005412C1">
        <w:t>September 20, 2013</w:t>
      </w:r>
      <w:r w:rsidRPr="00AF3E81">
        <w:t xml:space="preserve"> and was completed on </w:t>
      </w:r>
      <w:r w:rsidRPr="005412C1">
        <w:t>September 19, 2018</w:t>
      </w:r>
      <w:r w:rsidRPr="00AF3E81">
        <w:t xml:space="preserve">. </w:t>
      </w:r>
    </w:p>
    <w:p w14:paraId="72D2ECB8" w14:textId="43668FA7" w:rsidR="0050596A" w:rsidRDefault="0016166F" w:rsidP="00C13E45">
      <w:pPr>
        <w:spacing w:before="100" w:beforeAutospacing="1" w:after="100" w:afterAutospacing="1"/>
      </w:pPr>
      <w:r w:rsidRPr="0017030C">
        <w:t xml:space="preserve">The </w:t>
      </w:r>
      <w:r w:rsidR="00C13E45">
        <w:t>Millennium Challenge Corporation has</w:t>
      </w:r>
      <w:r w:rsidRPr="0017030C">
        <w:t xml:space="preserve"> </w:t>
      </w:r>
      <w:r w:rsidR="00C13E45">
        <w:t>contracted an</w:t>
      </w:r>
      <w:r w:rsidRPr="0017030C">
        <w:t xml:space="preserve"> </w:t>
      </w:r>
      <w:r w:rsidR="00C13E45">
        <w:t xml:space="preserve">independent </w:t>
      </w:r>
      <w:r w:rsidRPr="0017030C">
        <w:t xml:space="preserve">agency, </w:t>
      </w:r>
      <w:r>
        <w:t>Social Impact</w:t>
      </w:r>
      <w:r w:rsidRPr="0017030C">
        <w:t>,</w:t>
      </w:r>
      <w:r w:rsidR="00C13E45">
        <w:t xml:space="preserve"> Inc. (SI)</w:t>
      </w:r>
      <w:r w:rsidRPr="0017030C">
        <w:t xml:space="preserve"> to </w:t>
      </w:r>
      <w:r w:rsidR="00C13E45">
        <w:t>evaluate</w:t>
      </w:r>
      <w:r>
        <w:t xml:space="preserve"> the implementation of the Compact</w:t>
      </w:r>
      <w:r w:rsidRPr="0017030C">
        <w:t xml:space="preserve">. </w:t>
      </w:r>
      <w:proofErr w:type="gramStart"/>
      <w:r>
        <w:t>Social Impact</w:t>
      </w:r>
      <w:r w:rsidRPr="0017030C">
        <w:t>,</w:t>
      </w:r>
      <w:proofErr w:type="gramEnd"/>
      <w:r w:rsidRPr="0017030C">
        <w:t xml:space="preserve"> intends to hire </w:t>
      </w:r>
      <w:r w:rsidR="00400F69">
        <w:t>a data collection</w:t>
      </w:r>
      <w:r w:rsidRPr="0017030C">
        <w:t xml:space="preserve"> firm </w:t>
      </w:r>
      <w:r w:rsidR="00B34233">
        <w:t xml:space="preserve">(Subcontractor) </w:t>
      </w:r>
      <w:r w:rsidRPr="0017030C">
        <w:t>to manage the implementation of a formal enterprise survey</w:t>
      </w:r>
      <w:r w:rsidR="00D22B12">
        <w:t xml:space="preserve">. </w:t>
      </w:r>
      <w:r w:rsidRPr="0017030C">
        <w:t xml:space="preserve">The survey is intended to provide </w:t>
      </w:r>
      <w:r>
        <w:t>endline</w:t>
      </w:r>
      <w:r w:rsidRPr="0017030C">
        <w:t xml:space="preserve"> data for its compact</w:t>
      </w:r>
      <w:r>
        <w:t>-</w:t>
      </w:r>
      <w:r w:rsidRPr="0017030C">
        <w:t xml:space="preserve">wide indicators as well as serve as a source of data to be used to evaluate the Power Sector Reform Program (PSRP) and the Infrastructure Development Project (IDP). </w:t>
      </w:r>
      <w:r>
        <w:t>T</w:t>
      </w:r>
      <w:r w:rsidR="00C13E45">
        <w:t xml:space="preserve">his is a </w:t>
      </w:r>
      <w:r w:rsidRPr="0017030C">
        <w:t>panel survey</w:t>
      </w:r>
      <w:r w:rsidR="00C13E45">
        <w:t xml:space="preserve"> </w:t>
      </w:r>
      <w:r w:rsidRPr="0017030C">
        <w:t>with data collection</w:t>
      </w:r>
      <w:r w:rsidR="00C13E45">
        <w:t xml:space="preserve"> </w:t>
      </w:r>
      <w:r w:rsidRPr="0017030C">
        <w:t>in t</w:t>
      </w:r>
      <w:r>
        <w:t>wo</w:t>
      </w:r>
      <w:r w:rsidRPr="0017030C">
        <w:t xml:space="preserve"> phases</w:t>
      </w:r>
      <w:r w:rsidR="00C13E45">
        <w:t xml:space="preserve">: Phase I (baseline) and Phase II (end-of-compact). </w:t>
      </w:r>
      <w:r w:rsidRPr="0017030C">
        <w:t xml:space="preserve">Phase </w:t>
      </w:r>
      <w:r w:rsidR="00C13E45">
        <w:t>I</w:t>
      </w:r>
      <w:r w:rsidR="00FF2407">
        <w:t xml:space="preserve"> (baseline) data collection</w:t>
      </w:r>
      <w:r w:rsidR="00C13E45">
        <w:t xml:space="preserve"> was conducted in 2015</w:t>
      </w:r>
      <w:r w:rsidR="009C309A">
        <w:t xml:space="preserve"> and 2016</w:t>
      </w:r>
      <w:r w:rsidR="00C13E45">
        <w:t xml:space="preserve">. This data collection event will be for </w:t>
      </w:r>
      <w:r>
        <w:t>Phase II</w:t>
      </w:r>
      <w:r w:rsidRPr="0017030C">
        <w:t>: end-of-compact</w:t>
      </w:r>
      <w:r w:rsidR="00C13E45">
        <w:t>.</w:t>
      </w:r>
      <w:r w:rsidRPr="0017030C">
        <w:t xml:space="preserve"> </w:t>
      </w:r>
      <w:bookmarkStart w:id="3" w:name="_Hlk535331816"/>
    </w:p>
    <w:p w14:paraId="2ED01757" w14:textId="732C74A3" w:rsidR="00D812AD" w:rsidRDefault="0050596A" w:rsidP="0024011E">
      <w:pPr>
        <w:spacing w:before="100" w:beforeAutospacing="1" w:after="100" w:afterAutospacing="1"/>
      </w:pPr>
      <w:r>
        <w:lastRenderedPageBreak/>
        <w:t xml:space="preserve">The population of interest </w:t>
      </w:r>
      <w:r w:rsidR="008E3324">
        <w:t>includes</w:t>
      </w:r>
      <w:r>
        <w:t xml:space="preserve"> Malawi businesses with </w:t>
      </w:r>
      <w:r w:rsidR="0047420B">
        <w:t xml:space="preserve">three phase and maximum demand </w:t>
      </w:r>
      <w:r>
        <w:t>ESCOM electr</w:t>
      </w:r>
      <w:r w:rsidR="0047420B">
        <w:t>icity connections. As such, informal business and many small and retail business with single phase electricity connections are excluded from the sample.</w:t>
      </w:r>
      <w:r w:rsidR="008E3324">
        <w:t xml:space="preserve"> At baseline 1,024 firms nationwide were surveyed. At endline, the data collection firm is expected </w:t>
      </w:r>
      <w:r w:rsidR="00F8478E">
        <w:t>to contact and survey the same firms and survey replacement firms for those that cannot be contacted, no longer exist, or refuse to participate.</w:t>
      </w:r>
      <w:r w:rsidR="0047420B">
        <w:t xml:space="preserve"> </w:t>
      </w:r>
      <w:r w:rsidR="00505E19">
        <w:t>D</w:t>
      </w:r>
      <w:r w:rsidR="0016166F" w:rsidRPr="0017030C">
        <w:t xml:space="preserve">ata collection is expected to begin </w:t>
      </w:r>
      <w:r w:rsidR="00D235B7">
        <w:t>in</w:t>
      </w:r>
      <w:r w:rsidR="0016166F" w:rsidRPr="0017030C">
        <w:t xml:space="preserve"> </w:t>
      </w:r>
      <w:r w:rsidR="00C13E45" w:rsidRPr="005412C1">
        <w:t>July 2019</w:t>
      </w:r>
      <w:r w:rsidR="00F8478E">
        <w:t xml:space="preserve"> and last three months</w:t>
      </w:r>
      <w:r w:rsidR="0016166F" w:rsidRPr="0017030C">
        <w:t xml:space="preserve">. </w:t>
      </w:r>
      <w:bookmarkEnd w:id="2"/>
      <w:bookmarkEnd w:id="3"/>
    </w:p>
    <w:p w14:paraId="7B44DA92" w14:textId="2BC74077" w:rsidR="00114877" w:rsidRDefault="00D812AD" w:rsidP="00114877">
      <w:pPr>
        <w:pStyle w:val="Heading2"/>
        <w:numPr>
          <w:ilvl w:val="0"/>
          <w:numId w:val="11"/>
        </w:numPr>
      </w:pPr>
      <w:r>
        <w:t xml:space="preserve">Scope of Work </w:t>
      </w:r>
    </w:p>
    <w:p w14:paraId="1600D107" w14:textId="3C2FB7F2" w:rsidR="002B5A74" w:rsidRPr="002B5A74" w:rsidRDefault="00B34233" w:rsidP="002B5A74">
      <w:r>
        <w:t>The s</w:t>
      </w:r>
      <w:r w:rsidR="002B5A74">
        <w:t xml:space="preserve">ubcontractor will prepare a technical proposal that addresses all aspects of the data collection as detailed in each section below. </w:t>
      </w:r>
    </w:p>
    <w:p w14:paraId="6ACC3DDA" w14:textId="77777777" w:rsidR="003C064F" w:rsidRDefault="00A92BC3" w:rsidP="003C064F">
      <w:pPr>
        <w:pStyle w:val="Heading3"/>
      </w:pPr>
      <w:r w:rsidRPr="003C064F">
        <w:t>Data Collection Activities</w:t>
      </w:r>
    </w:p>
    <w:p w14:paraId="7BA1C110" w14:textId="0CAD2E0C" w:rsidR="003C064F" w:rsidRDefault="003C064F" w:rsidP="00A92BC3">
      <w:r>
        <w:t xml:space="preserve">This subcontract will consist of the following activities: </w:t>
      </w:r>
    </w:p>
    <w:tbl>
      <w:tblPr>
        <w:tblStyle w:val="GridTable4-Accent3"/>
        <w:tblW w:w="9265" w:type="dxa"/>
        <w:tblLook w:val="0420" w:firstRow="1" w:lastRow="0" w:firstColumn="0" w:lastColumn="0" w:noHBand="0" w:noVBand="1"/>
      </w:tblPr>
      <w:tblGrid>
        <w:gridCol w:w="2335"/>
        <w:gridCol w:w="4860"/>
        <w:gridCol w:w="2070"/>
      </w:tblGrid>
      <w:tr w:rsidR="003C064F" w:rsidRPr="00D57F23" w14:paraId="16209D2F" w14:textId="5EE7B1E6" w:rsidTr="005412C1">
        <w:trPr>
          <w:cnfStyle w:val="100000000000" w:firstRow="1" w:lastRow="0" w:firstColumn="0" w:lastColumn="0" w:oddVBand="0" w:evenVBand="0" w:oddHBand="0" w:evenHBand="0" w:firstRowFirstColumn="0" w:firstRowLastColumn="0" w:lastRowFirstColumn="0" w:lastRowLastColumn="0"/>
          <w:trHeight w:val="350"/>
        </w:trPr>
        <w:tc>
          <w:tcPr>
            <w:tcW w:w="2335" w:type="dxa"/>
          </w:tcPr>
          <w:p w14:paraId="4D9207AA" w14:textId="66616B54" w:rsidR="003C064F" w:rsidRPr="00D57F23" w:rsidRDefault="003C064F" w:rsidP="00DA637A">
            <w:pPr>
              <w:jc w:val="left"/>
            </w:pPr>
            <w:r>
              <w:t>Activity</w:t>
            </w:r>
          </w:p>
        </w:tc>
        <w:tc>
          <w:tcPr>
            <w:tcW w:w="4860" w:type="dxa"/>
          </w:tcPr>
          <w:p w14:paraId="763CD0BB" w14:textId="7B298DAE" w:rsidR="003C064F" w:rsidRPr="00D57F23" w:rsidRDefault="003C064F" w:rsidP="00DA637A">
            <w:pPr>
              <w:jc w:val="left"/>
            </w:pPr>
            <w:r>
              <w:t>Description</w:t>
            </w:r>
          </w:p>
        </w:tc>
        <w:tc>
          <w:tcPr>
            <w:tcW w:w="2070" w:type="dxa"/>
          </w:tcPr>
          <w:p w14:paraId="79A0B82A" w14:textId="72303E3E" w:rsidR="003C064F" w:rsidRDefault="003C064F" w:rsidP="00DA637A">
            <w:pPr>
              <w:jc w:val="left"/>
            </w:pPr>
            <w:r>
              <w:t>Sample Size</w:t>
            </w:r>
          </w:p>
        </w:tc>
      </w:tr>
      <w:tr w:rsidR="003C064F" w14:paraId="41405F3C" w14:textId="25C62DE1" w:rsidTr="005412C1">
        <w:trPr>
          <w:cnfStyle w:val="000000100000" w:firstRow="0" w:lastRow="0" w:firstColumn="0" w:lastColumn="0" w:oddVBand="0" w:evenVBand="0" w:oddHBand="1" w:evenHBand="0" w:firstRowFirstColumn="0" w:firstRowLastColumn="0" w:lastRowFirstColumn="0" w:lastRowLastColumn="0"/>
          <w:trHeight w:val="367"/>
        </w:trPr>
        <w:tc>
          <w:tcPr>
            <w:tcW w:w="2335" w:type="dxa"/>
          </w:tcPr>
          <w:p w14:paraId="7C3AC24D" w14:textId="0DB09828" w:rsidR="003C064F" w:rsidRPr="003C064F" w:rsidRDefault="00616FBB" w:rsidP="00DA637A">
            <w:pPr>
              <w:jc w:val="left"/>
              <w:rPr>
                <w:b/>
              </w:rPr>
            </w:pPr>
            <w:r>
              <w:rPr>
                <w:b/>
              </w:rPr>
              <w:t>Enterprise Survey</w:t>
            </w:r>
          </w:p>
        </w:tc>
        <w:tc>
          <w:tcPr>
            <w:tcW w:w="4860" w:type="dxa"/>
          </w:tcPr>
          <w:p w14:paraId="753D06F2" w14:textId="4AC9F6D2" w:rsidR="003C064F" w:rsidRDefault="00276D35" w:rsidP="00A64C70">
            <w:pPr>
              <w:jc w:val="left"/>
            </w:pPr>
            <w:r>
              <w:t xml:space="preserve">Survey of three-phase and maximum demand business customers </w:t>
            </w:r>
            <w:r w:rsidR="00616FBB">
              <w:t>in the three regions of the country: South, Center, and North</w:t>
            </w:r>
          </w:p>
        </w:tc>
        <w:tc>
          <w:tcPr>
            <w:tcW w:w="2070" w:type="dxa"/>
          </w:tcPr>
          <w:p w14:paraId="3EDAC5B7" w14:textId="1A3B5EE7" w:rsidR="003C064F" w:rsidRDefault="00616FBB" w:rsidP="00DA637A">
            <w:r>
              <w:t>1,024</w:t>
            </w:r>
          </w:p>
        </w:tc>
      </w:tr>
    </w:tbl>
    <w:p w14:paraId="387CAA15" w14:textId="10F999F9" w:rsidR="003C064F" w:rsidRDefault="003C064F" w:rsidP="00A92BC3"/>
    <w:p w14:paraId="55189C83" w14:textId="63897FC7" w:rsidR="00C13E45" w:rsidRDefault="00616FBB" w:rsidP="00C85504">
      <w:pPr>
        <w:spacing w:before="100" w:beforeAutospacing="1" w:after="100" w:afterAutospacing="1"/>
      </w:pPr>
      <w:bookmarkStart w:id="4" w:name="_Hlk535332000"/>
      <w:r>
        <w:t>The</w:t>
      </w:r>
      <w:r w:rsidR="00C13E45" w:rsidRPr="0017030C">
        <w:t xml:space="preserve"> </w:t>
      </w:r>
      <w:r w:rsidR="00B34233">
        <w:t>subcontractor</w:t>
      </w:r>
      <w:r w:rsidR="00C13E45" w:rsidRPr="0017030C">
        <w:t xml:space="preserve"> is expected to</w:t>
      </w:r>
      <w:r w:rsidR="00C85504">
        <w:t xml:space="preserve"> c</w:t>
      </w:r>
      <w:r w:rsidR="00C13E45" w:rsidRPr="0017030C">
        <w:t xml:space="preserve">onduct a </w:t>
      </w:r>
      <w:r w:rsidR="008E2A44">
        <w:t xml:space="preserve">nationally representative, </w:t>
      </w:r>
      <w:r w:rsidR="00C13E45" w:rsidRPr="0017030C">
        <w:t xml:space="preserve">stratified </w:t>
      </w:r>
      <w:r w:rsidR="00C85504">
        <w:t>survey</w:t>
      </w:r>
      <w:r w:rsidR="00C85504" w:rsidRPr="0017030C">
        <w:t xml:space="preserve"> </w:t>
      </w:r>
      <w:r w:rsidR="00C13E45" w:rsidRPr="0017030C">
        <w:t>of 1</w:t>
      </w:r>
      <w:r>
        <w:t>,024</w:t>
      </w:r>
      <w:r w:rsidR="00C13E45" w:rsidRPr="0017030C">
        <w:t xml:space="preserve"> formal enterprises,</w:t>
      </w:r>
      <w:r w:rsidR="001E20E1">
        <w:t xml:space="preserve"> with an oversample of maximum demand business customers and Northern business customers.</w:t>
      </w:r>
      <w:r w:rsidR="00C13E45" w:rsidRPr="0017030C">
        <w:t xml:space="preserve"> </w:t>
      </w:r>
      <w:r w:rsidR="003C1951">
        <w:t>Enterprises will be the same as those interviewed at baseline,</w:t>
      </w:r>
      <w:r w:rsidR="00991F79">
        <w:t xml:space="preserve"> with replacements for those that cannot be contacted, no longer exist, and refuse to participate. </w:t>
      </w:r>
      <w:r w:rsidR="001A0FDD">
        <w:t xml:space="preserve">Replacements will be drawn from </w:t>
      </w:r>
      <w:r w:rsidR="001A0FDD" w:rsidRPr="0017030C">
        <w:t xml:space="preserve">a list of customers provided by ESCOM.  </w:t>
      </w:r>
      <w:r w:rsidR="00C85504">
        <w:t xml:space="preserve">The distribution of businesses </w:t>
      </w:r>
      <w:r w:rsidR="00BA22B7">
        <w:t xml:space="preserve">is presented in </w:t>
      </w:r>
      <w:r w:rsidR="00BA22B7">
        <w:fldChar w:fldCharType="begin"/>
      </w:r>
      <w:r w:rsidR="00BA22B7">
        <w:instrText xml:space="preserve"> REF _Ref494062540 \h </w:instrText>
      </w:r>
      <w:r w:rsidR="00BA22B7">
        <w:fldChar w:fldCharType="separate"/>
      </w:r>
      <w:r w:rsidR="00BA22B7">
        <w:t xml:space="preserve">Table </w:t>
      </w:r>
      <w:r w:rsidR="00BA22B7">
        <w:rPr>
          <w:noProof/>
        </w:rPr>
        <w:t>1</w:t>
      </w:r>
      <w:r w:rsidR="00BA22B7">
        <w:fldChar w:fldCharType="end"/>
      </w:r>
      <w:r w:rsidR="00CD5681">
        <w:t xml:space="preserve">. The sectors of the different enterprises are presented in </w:t>
      </w:r>
      <w:r w:rsidR="00CD5681">
        <w:fldChar w:fldCharType="begin"/>
      </w:r>
      <w:r w:rsidR="00CD5681">
        <w:instrText xml:space="preserve"> REF _Ref5696507 \h </w:instrText>
      </w:r>
      <w:r w:rsidR="00CD5681">
        <w:fldChar w:fldCharType="separate"/>
      </w:r>
      <w:r w:rsidR="00CD5681">
        <w:t xml:space="preserve">Figure </w:t>
      </w:r>
      <w:r w:rsidR="00CD5681">
        <w:rPr>
          <w:noProof/>
        </w:rPr>
        <w:t>1</w:t>
      </w:r>
      <w:r w:rsidR="00CD5681">
        <w:fldChar w:fldCharType="end"/>
      </w:r>
      <w:r w:rsidR="00CD5681">
        <w:t xml:space="preserve">. Given the nature of the sample, </w:t>
      </w:r>
      <w:proofErr w:type="gramStart"/>
      <w:r w:rsidR="00CD5681">
        <w:t>the vast majority of</w:t>
      </w:r>
      <w:proofErr w:type="gramEnd"/>
      <w:r w:rsidR="00CD5681">
        <w:t xml:space="preserve"> three-phase customers are maize mills</w:t>
      </w:r>
      <w:r w:rsidR="000D68D5">
        <w:t xml:space="preserve">, which fall in the category of </w:t>
      </w:r>
      <w:r w:rsidR="00CC38AA">
        <w:t>manufacturing food products</w:t>
      </w:r>
      <w:r w:rsidR="000B7105">
        <w:t>.</w:t>
      </w:r>
      <w:r w:rsidR="00BA22B7">
        <w:t xml:space="preserve"> </w:t>
      </w:r>
    </w:p>
    <w:p w14:paraId="087FB7AF" w14:textId="2CF7EB62" w:rsidR="00746A29" w:rsidRDefault="00746A29" w:rsidP="00746A29">
      <w:pPr>
        <w:pStyle w:val="Caption"/>
        <w:keepNext/>
      </w:pPr>
      <w:bookmarkStart w:id="5" w:name="_Ref494062540"/>
      <w:bookmarkStart w:id="6" w:name="_Toc525924778"/>
      <w:bookmarkStart w:id="7" w:name="_Toc493777315"/>
      <w:r>
        <w:t xml:space="preserve">Table </w:t>
      </w:r>
      <w:r>
        <w:fldChar w:fldCharType="begin"/>
      </w:r>
      <w:r>
        <w:rPr>
          <w:noProof/>
        </w:rPr>
        <w:instrText xml:space="preserve"> SEQ Table \* ARABIC </w:instrText>
      </w:r>
      <w:r>
        <w:fldChar w:fldCharType="separate"/>
      </w:r>
      <w:r w:rsidR="00BA22B7">
        <w:rPr>
          <w:noProof/>
        </w:rPr>
        <w:t>1</w:t>
      </w:r>
      <w:r>
        <w:fldChar w:fldCharType="end"/>
      </w:r>
      <w:bookmarkEnd w:id="5"/>
      <w:r>
        <w:t>: Enterprise survey sample stratification</w:t>
      </w:r>
      <w:bookmarkEnd w:id="6"/>
      <w:bookmarkEnd w:id="7"/>
    </w:p>
    <w:tbl>
      <w:tblPr>
        <w:tblStyle w:val="GridTable4-Accent41"/>
        <w:tblW w:w="4495" w:type="dxa"/>
        <w:jc w:val="center"/>
        <w:tblLook w:val="0420" w:firstRow="1" w:lastRow="0" w:firstColumn="0" w:lastColumn="0" w:noHBand="0" w:noVBand="1"/>
        <w:tblCaption w:val="Enterprise survey sample stratification"/>
        <w:tblDescription w:val="Table 5 compares the final sample with the total population across both region and customer type."/>
      </w:tblPr>
      <w:tblGrid>
        <w:gridCol w:w="1039"/>
        <w:gridCol w:w="1195"/>
        <w:gridCol w:w="1004"/>
        <w:gridCol w:w="1257"/>
      </w:tblGrid>
      <w:tr w:rsidR="00746A29" w14:paraId="68CEEE9F" w14:textId="77777777" w:rsidTr="005412C1">
        <w:trPr>
          <w:cnfStyle w:val="100000000000" w:firstRow="1" w:lastRow="0" w:firstColumn="0" w:lastColumn="0" w:oddVBand="0" w:evenVBand="0" w:oddHBand="0" w:evenHBand="0" w:firstRowFirstColumn="0" w:firstRowLastColumn="0" w:lastRowFirstColumn="0" w:lastRowLastColumn="0"/>
          <w:trHeight w:val="300"/>
          <w:jc w:val="center"/>
        </w:trPr>
        <w:tc>
          <w:tcPr>
            <w:tcW w:w="0" w:type="dxa"/>
            <w:gridSpan w:val="2"/>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26B66F65" w14:textId="77777777" w:rsidR="00746A29" w:rsidRDefault="00746A29"/>
        </w:tc>
        <w:tc>
          <w:tcPr>
            <w:tcW w:w="0" w:type="dxa"/>
            <w:gridSpan w:val="2"/>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7F85615D" w14:textId="77777777" w:rsidR="00746A29" w:rsidRDefault="00746A29">
            <w:pPr>
              <w:contextualSpacing/>
              <w:jc w:val="center"/>
              <w:rPr>
                <w:rFonts w:asciiTheme="majorHAnsi" w:eastAsia="Times New Roman" w:hAnsiTheme="majorHAnsi" w:cstheme="majorHAnsi"/>
              </w:rPr>
            </w:pPr>
            <w:r>
              <w:rPr>
                <w:rFonts w:asciiTheme="majorHAnsi" w:eastAsia="Times New Roman" w:hAnsiTheme="majorHAnsi" w:cstheme="majorHAnsi"/>
              </w:rPr>
              <w:t>Final sample</w:t>
            </w:r>
          </w:p>
        </w:tc>
      </w:tr>
      <w:tr w:rsidR="00746A29" w14:paraId="71EBEFA8" w14:textId="77777777" w:rsidTr="005412C1">
        <w:trPr>
          <w:cnfStyle w:val="000000100000" w:firstRow="0" w:lastRow="0" w:firstColumn="0" w:lastColumn="0" w:oddVBand="0" w:evenVBand="0" w:oddHBand="1" w:evenHBand="0" w:firstRowFirstColumn="0" w:firstRowLastColumn="0" w:lastRowFirstColumn="0" w:lastRowLastColumn="0"/>
          <w:trHeight w:val="323"/>
          <w:jc w:val="center"/>
        </w:trPr>
        <w:tc>
          <w:tcPr>
            <w:tcW w:w="0" w:type="dxa"/>
            <w:gridSpan w:val="2"/>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65A5319C" w14:textId="77777777" w:rsidR="00746A29" w:rsidRDefault="00746A29">
            <w:pPr>
              <w:contextualSpacing/>
              <w:jc w:val="left"/>
              <w:rPr>
                <w:rFonts w:asciiTheme="majorHAnsi" w:eastAsia="Times New Roman" w:hAnsiTheme="majorHAnsi" w:cstheme="majorHAnsi"/>
                <w:b/>
                <w:color w:val="000000"/>
              </w:rPr>
            </w:pPr>
            <w:r>
              <w:rPr>
                <w:rFonts w:asciiTheme="majorHAnsi" w:eastAsia="Times New Roman" w:hAnsiTheme="majorHAnsi" w:cstheme="majorHAnsi"/>
                <w:b/>
                <w:color w:val="000000"/>
              </w:rPr>
              <w:t> </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4EE3D386" w14:textId="77777777" w:rsidR="00746A29" w:rsidRDefault="00746A29">
            <w:pPr>
              <w:contextualSpacing/>
              <w:jc w:val="center"/>
              <w:rPr>
                <w:rFonts w:asciiTheme="majorHAnsi" w:eastAsia="Times New Roman" w:hAnsiTheme="majorHAnsi" w:cstheme="majorHAnsi"/>
                <w:b/>
                <w:color w:val="000000"/>
              </w:rPr>
            </w:pPr>
            <w:r>
              <w:rPr>
                <w:rFonts w:asciiTheme="majorHAnsi" w:eastAsia="Times New Roman" w:hAnsiTheme="majorHAnsi" w:cstheme="majorHAnsi"/>
                <w:b/>
                <w:color w:val="000000"/>
              </w:rPr>
              <w:t>Freq.</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1536A76E" w14:textId="77777777" w:rsidR="00746A29" w:rsidRDefault="00746A29">
            <w:pPr>
              <w:contextualSpacing/>
              <w:jc w:val="center"/>
              <w:rPr>
                <w:rFonts w:asciiTheme="majorHAnsi" w:eastAsia="Times New Roman" w:hAnsiTheme="majorHAnsi" w:cstheme="majorHAnsi"/>
                <w:b/>
                <w:color w:val="000000"/>
              </w:rPr>
            </w:pPr>
            <w:r>
              <w:rPr>
                <w:rFonts w:asciiTheme="majorHAnsi" w:eastAsia="Times New Roman" w:hAnsiTheme="majorHAnsi" w:cstheme="majorHAnsi"/>
                <w:b/>
                <w:color w:val="000000"/>
              </w:rPr>
              <w:t>Percent</w:t>
            </w:r>
          </w:p>
        </w:tc>
      </w:tr>
      <w:tr w:rsidR="00746A29" w14:paraId="1555F5C0" w14:textId="77777777" w:rsidTr="005412C1">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vMerge w:val="restart"/>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0355F479" w14:textId="77777777" w:rsidR="00746A29" w:rsidRDefault="00746A29">
            <w:pPr>
              <w:jc w:val="left"/>
              <w:rPr>
                <w:rFonts w:asciiTheme="majorHAnsi" w:eastAsia="Times New Roman" w:hAnsiTheme="majorHAnsi" w:cstheme="majorHAnsi"/>
                <w:color w:val="000000"/>
              </w:rPr>
            </w:pPr>
            <w:r>
              <w:rPr>
                <w:rFonts w:asciiTheme="majorHAnsi" w:eastAsia="Times New Roman" w:hAnsiTheme="majorHAnsi" w:cstheme="majorHAnsi"/>
                <w:color w:val="000000"/>
              </w:rPr>
              <w:t>MD</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139083ED" w14:textId="77777777" w:rsidR="00746A29" w:rsidRDefault="00746A29">
            <w:pPr>
              <w:jc w:val="left"/>
              <w:rPr>
                <w:rFonts w:asciiTheme="majorHAnsi" w:eastAsia="Times New Roman" w:hAnsiTheme="majorHAnsi" w:cstheme="majorHAnsi"/>
                <w:color w:val="000000"/>
              </w:rPr>
            </w:pPr>
            <w:r>
              <w:rPr>
                <w:rFonts w:asciiTheme="majorHAnsi" w:eastAsia="Times New Roman" w:hAnsiTheme="majorHAnsi" w:cstheme="majorHAnsi"/>
                <w:color w:val="000000"/>
              </w:rPr>
              <w:t>North</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2F172F28" w14:textId="77777777" w:rsidR="00746A29" w:rsidRDefault="00746A29">
            <w:pPr>
              <w:jc w:val="right"/>
              <w:rPr>
                <w:rFonts w:asciiTheme="majorHAnsi" w:eastAsia="Times New Roman" w:hAnsiTheme="majorHAnsi" w:cstheme="majorHAnsi"/>
                <w:color w:val="000000"/>
              </w:rPr>
            </w:pPr>
            <w:r>
              <w:rPr>
                <w:rFonts w:asciiTheme="majorHAnsi" w:eastAsia="Times New Roman" w:hAnsiTheme="majorHAnsi" w:cstheme="majorHAnsi"/>
                <w:color w:val="000000"/>
              </w:rPr>
              <w:t>10</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2778E2FB" w14:textId="77777777" w:rsidR="00746A29" w:rsidRDefault="00746A29">
            <w:pPr>
              <w:jc w:val="right"/>
              <w:rPr>
                <w:rFonts w:asciiTheme="majorHAnsi" w:eastAsia="Times New Roman" w:hAnsiTheme="majorHAnsi" w:cstheme="majorHAnsi"/>
                <w:color w:val="000000"/>
              </w:rPr>
            </w:pPr>
            <w:r>
              <w:rPr>
                <w:rFonts w:asciiTheme="majorHAnsi" w:eastAsia="Times New Roman" w:hAnsiTheme="majorHAnsi" w:cstheme="majorHAnsi"/>
                <w:color w:val="000000"/>
              </w:rPr>
              <w:t>1%</w:t>
            </w:r>
          </w:p>
        </w:tc>
      </w:tr>
      <w:tr w:rsidR="00746A29" w14:paraId="299ECDE4" w14:textId="77777777" w:rsidTr="005412C1">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hideMark/>
          </w:tcPr>
          <w:p w14:paraId="1DC176EE" w14:textId="77777777" w:rsidR="00746A29" w:rsidRDefault="00746A29">
            <w:pPr>
              <w:spacing w:before="0" w:after="0"/>
              <w:jc w:val="left"/>
              <w:rPr>
                <w:rFonts w:asciiTheme="majorHAnsi" w:eastAsia="Times New Roman" w:hAnsiTheme="majorHAnsi" w:cstheme="majorHAnsi"/>
                <w:color w:val="000000"/>
              </w:rPr>
            </w:pP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21FC5A6F" w14:textId="77777777" w:rsidR="00746A29" w:rsidRDefault="00746A29">
            <w:pPr>
              <w:contextualSpacing/>
              <w:jc w:val="left"/>
              <w:rPr>
                <w:rFonts w:asciiTheme="majorHAnsi" w:eastAsia="Times New Roman" w:hAnsiTheme="majorHAnsi" w:cstheme="majorHAnsi"/>
                <w:color w:val="000000"/>
              </w:rPr>
            </w:pPr>
            <w:r>
              <w:rPr>
                <w:rFonts w:asciiTheme="majorHAnsi" w:eastAsia="Times New Roman" w:hAnsiTheme="majorHAnsi" w:cstheme="majorHAnsi"/>
                <w:color w:val="000000"/>
              </w:rPr>
              <w:t>Central</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741169D0" w14:textId="77777777" w:rsidR="00746A29" w:rsidRDefault="00746A29">
            <w:pPr>
              <w:contextualSpacing/>
              <w:jc w:val="right"/>
              <w:rPr>
                <w:rFonts w:asciiTheme="majorHAnsi" w:eastAsia="Times New Roman" w:hAnsiTheme="majorHAnsi" w:cstheme="majorHAnsi"/>
                <w:color w:val="000000"/>
              </w:rPr>
            </w:pPr>
            <w:r>
              <w:rPr>
                <w:rFonts w:asciiTheme="majorHAnsi" w:eastAsia="Times New Roman" w:hAnsiTheme="majorHAnsi" w:cstheme="majorHAnsi"/>
                <w:color w:val="000000"/>
              </w:rPr>
              <w:t>89</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5B1534E4" w14:textId="77777777" w:rsidR="00746A29" w:rsidRDefault="00746A29">
            <w:pPr>
              <w:contextualSpacing/>
              <w:jc w:val="right"/>
              <w:rPr>
                <w:rFonts w:asciiTheme="majorHAnsi" w:eastAsia="Times New Roman" w:hAnsiTheme="majorHAnsi" w:cstheme="majorHAnsi"/>
                <w:color w:val="000000"/>
              </w:rPr>
            </w:pPr>
            <w:r>
              <w:rPr>
                <w:rFonts w:asciiTheme="majorHAnsi" w:eastAsia="Times New Roman" w:hAnsiTheme="majorHAnsi" w:cstheme="majorHAnsi"/>
                <w:color w:val="000000"/>
              </w:rPr>
              <w:t>9%</w:t>
            </w:r>
          </w:p>
        </w:tc>
      </w:tr>
      <w:tr w:rsidR="00746A29" w14:paraId="1BCAEE66" w14:textId="77777777" w:rsidTr="005412C1">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vMerge/>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hideMark/>
          </w:tcPr>
          <w:p w14:paraId="4C4D75B9" w14:textId="77777777" w:rsidR="00746A29" w:rsidRDefault="00746A29">
            <w:pPr>
              <w:spacing w:before="0" w:after="0"/>
              <w:jc w:val="left"/>
              <w:rPr>
                <w:rFonts w:asciiTheme="majorHAnsi" w:eastAsia="Times New Roman" w:hAnsiTheme="majorHAnsi" w:cstheme="majorHAnsi"/>
                <w:color w:val="000000"/>
              </w:rPr>
            </w:pP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52AA2880" w14:textId="77777777" w:rsidR="00746A29" w:rsidRDefault="00746A29">
            <w:pPr>
              <w:jc w:val="left"/>
              <w:rPr>
                <w:rFonts w:asciiTheme="majorHAnsi" w:eastAsia="Times New Roman" w:hAnsiTheme="majorHAnsi" w:cstheme="majorHAnsi"/>
                <w:color w:val="000000"/>
              </w:rPr>
            </w:pPr>
            <w:r>
              <w:rPr>
                <w:rFonts w:asciiTheme="majorHAnsi" w:eastAsia="Times New Roman" w:hAnsiTheme="majorHAnsi" w:cstheme="majorHAnsi"/>
                <w:color w:val="000000"/>
              </w:rPr>
              <w:t>South</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6D6E8730" w14:textId="77777777" w:rsidR="00746A29" w:rsidRDefault="00746A29">
            <w:pPr>
              <w:jc w:val="right"/>
              <w:rPr>
                <w:rFonts w:asciiTheme="majorHAnsi" w:eastAsia="Times New Roman" w:hAnsiTheme="majorHAnsi" w:cstheme="majorHAnsi"/>
                <w:color w:val="000000"/>
              </w:rPr>
            </w:pPr>
            <w:r>
              <w:rPr>
                <w:rFonts w:asciiTheme="majorHAnsi" w:eastAsia="Times New Roman" w:hAnsiTheme="majorHAnsi" w:cstheme="majorHAnsi"/>
                <w:color w:val="000000"/>
              </w:rPr>
              <w:t>145</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44452C3B" w14:textId="77777777" w:rsidR="00746A29" w:rsidRDefault="00746A29">
            <w:pPr>
              <w:jc w:val="right"/>
              <w:rPr>
                <w:rFonts w:asciiTheme="majorHAnsi" w:eastAsia="Times New Roman" w:hAnsiTheme="majorHAnsi" w:cstheme="majorHAnsi"/>
                <w:color w:val="000000"/>
              </w:rPr>
            </w:pPr>
            <w:r>
              <w:rPr>
                <w:rFonts w:asciiTheme="majorHAnsi" w:eastAsia="Times New Roman" w:hAnsiTheme="majorHAnsi" w:cstheme="majorHAnsi"/>
                <w:color w:val="000000"/>
              </w:rPr>
              <w:t>14%</w:t>
            </w:r>
          </w:p>
        </w:tc>
      </w:tr>
      <w:tr w:rsidR="00746A29" w14:paraId="0BD4CD1C" w14:textId="77777777" w:rsidTr="005412C1">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hideMark/>
          </w:tcPr>
          <w:p w14:paraId="53288EC7" w14:textId="77777777" w:rsidR="00746A29" w:rsidRDefault="00746A29">
            <w:pPr>
              <w:spacing w:before="0" w:after="0"/>
              <w:jc w:val="left"/>
              <w:rPr>
                <w:rFonts w:asciiTheme="majorHAnsi" w:eastAsia="Times New Roman" w:hAnsiTheme="majorHAnsi" w:cstheme="majorHAnsi"/>
                <w:color w:val="000000"/>
              </w:rPr>
            </w:pP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55FA4C52" w14:textId="77777777" w:rsidR="00746A29" w:rsidRDefault="00746A29">
            <w:pPr>
              <w:contextualSpacing/>
              <w:jc w:val="left"/>
              <w:rPr>
                <w:rFonts w:asciiTheme="majorHAnsi" w:eastAsia="Times New Roman" w:hAnsiTheme="majorHAnsi" w:cstheme="majorHAnsi"/>
                <w:color w:val="000000"/>
              </w:rPr>
            </w:pPr>
            <w:r>
              <w:rPr>
                <w:rFonts w:asciiTheme="majorHAnsi" w:eastAsia="Times New Roman" w:hAnsiTheme="majorHAnsi" w:cstheme="majorHAnsi"/>
                <w:color w:val="000000"/>
              </w:rPr>
              <w:t>Total</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624BB1EA" w14:textId="77777777" w:rsidR="00746A29" w:rsidRDefault="00746A29">
            <w:pPr>
              <w:contextualSpacing/>
              <w:jc w:val="right"/>
              <w:rPr>
                <w:rFonts w:asciiTheme="majorHAnsi" w:eastAsia="Times New Roman" w:hAnsiTheme="majorHAnsi" w:cstheme="majorHAnsi"/>
                <w:color w:val="000000"/>
              </w:rPr>
            </w:pPr>
            <w:r>
              <w:rPr>
                <w:rFonts w:asciiTheme="majorHAnsi" w:eastAsia="Times New Roman" w:hAnsiTheme="majorHAnsi" w:cstheme="majorHAnsi"/>
                <w:color w:val="000000"/>
              </w:rPr>
              <w:t>244</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0CF54483" w14:textId="77777777" w:rsidR="00746A29" w:rsidRDefault="00746A29">
            <w:pPr>
              <w:contextualSpacing/>
              <w:jc w:val="right"/>
              <w:rPr>
                <w:rFonts w:asciiTheme="majorHAnsi" w:eastAsia="Times New Roman" w:hAnsiTheme="majorHAnsi" w:cstheme="majorHAnsi"/>
                <w:color w:val="000000"/>
              </w:rPr>
            </w:pPr>
            <w:r>
              <w:rPr>
                <w:rFonts w:asciiTheme="majorHAnsi" w:eastAsia="Times New Roman" w:hAnsiTheme="majorHAnsi" w:cstheme="majorHAnsi"/>
                <w:color w:val="000000"/>
              </w:rPr>
              <w:t>24%</w:t>
            </w:r>
          </w:p>
        </w:tc>
      </w:tr>
      <w:tr w:rsidR="00746A29" w14:paraId="1EFCDCA6" w14:textId="77777777" w:rsidTr="005412C1">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vMerge w:val="restart"/>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7DCD6337" w14:textId="77777777" w:rsidR="00746A29" w:rsidRDefault="00746A29">
            <w:pPr>
              <w:jc w:val="left"/>
              <w:rPr>
                <w:rFonts w:asciiTheme="majorHAnsi" w:eastAsia="Times New Roman" w:hAnsiTheme="majorHAnsi" w:cstheme="majorHAnsi"/>
                <w:color w:val="000000"/>
              </w:rPr>
            </w:pPr>
            <w:r>
              <w:rPr>
                <w:rFonts w:asciiTheme="majorHAnsi" w:eastAsia="Times New Roman" w:hAnsiTheme="majorHAnsi" w:cstheme="majorHAnsi"/>
                <w:color w:val="000000"/>
              </w:rPr>
              <w:t>3-phase</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4B643016" w14:textId="77777777" w:rsidR="00746A29" w:rsidRDefault="00746A29">
            <w:pPr>
              <w:jc w:val="left"/>
              <w:rPr>
                <w:rFonts w:asciiTheme="majorHAnsi" w:eastAsia="Times New Roman" w:hAnsiTheme="majorHAnsi" w:cstheme="majorHAnsi"/>
                <w:color w:val="000000"/>
              </w:rPr>
            </w:pPr>
            <w:r>
              <w:rPr>
                <w:rFonts w:asciiTheme="majorHAnsi" w:eastAsia="Times New Roman" w:hAnsiTheme="majorHAnsi" w:cstheme="majorHAnsi"/>
                <w:color w:val="000000"/>
              </w:rPr>
              <w:t>North</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306D199F" w14:textId="77777777" w:rsidR="00746A29" w:rsidRDefault="00746A29">
            <w:pPr>
              <w:jc w:val="right"/>
              <w:rPr>
                <w:rFonts w:asciiTheme="majorHAnsi" w:eastAsia="Times New Roman" w:hAnsiTheme="majorHAnsi" w:cstheme="majorHAnsi"/>
                <w:color w:val="000000"/>
              </w:rPr>
            </w:pPr>
            <w:r>
              <w:rPr>
                <w:rFonts w:asciiTheme="majorHAnsi" w:eastAsia="Times New Roman" w:hAnsiTheme="majorHAnsi" w:cstheme="majorHAnsi"/>
                <w:color w:val="000000"/>
              </w:rPr>
              <w:t>204</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647CBE2E" w14:textId="77777777" w:rsidR="00746A29" w:rsidRDefault="00746A29">
            <w:pPr>
              <w:jc w:val="right"/>
              <w:rPr>
                <w:rFonts w:asciiTheme="majorHAnsi" w:eastAsia="Times New Roman" w:hAnsiTheme="majorHAnsi" w:cstheme="majorHAnsi"/>
                <w:color w:val="000000"/>
              </w:rPr>
            </w:pPr>
            <w:r>
              <w:rPr>
                <w:rFonts w:asciiTheme="majorHAnsi" w:eastAsia="Times New Roman" w:hAnsiTheme="majorHAnsi" w:cstheme="majorHAnsi"/>
                <w:color w:val="000000"/>
              </w:rPr>
              <w:t>20%</w:t>
            </w:r>
          </w:p>
        </w:tc>
      </w:tr>
      <w:tr w:rsidR="00746A29" w14:paraId="670F5226" w14:textId="77777777" w:rsidTr="005412C1">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hideMark/>
          </w:tcPr>
          <w:p w14:paraId="65A981A7" w14:textId="77777777" w:rsidR="00746A29" w:rsidRDefault="00746A29">
            <w:pPr>
              <w:spacing w:before="0" w:after="0"/>
              <w:jc w:val="left"/>
              <w:rPr>
                <w:rFonts w:asciiTheme="majorHAnsi" w:eastAsia="Times New Roman" w:hAnsiTheme="majorHAnsi" w:cstheme="majorHAnsi"/>
                <w:color w:val="000000"/>
              </w:rPr>
            </w:pP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32DFCA19" w14:textId="77777777" w:rsidR="00746A29" w:rsidRDefault="00746A29">
            <w:pPr>
              <w:contextualSpacing/>
              <w:jc w:val="left"/>
              <w:rPr>
                <w:rFonts w:asciiTheme="majorHAnsi" w:eastAsia="Times New Roman" w:hAnsiTheme="majorHAnsi" w:cstheme="majorHAnsi"/>
                <w:color w:val="000000"/>
              </w:rPr>
            </w:pPr>
            <w:r>
              <w:rPr>
                <w:rFonts w:asciiTheme="majorHAnsi" w:eastAsia="Times New Roman" w:hAnsiTheme="majorHAnsi" w:cstheme="majorHAnsi"/>
                <w:color w:val="000000"/>
              </w:rPr>
              <w:t>Central</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14D42135" w14:textId="77777777" w:rsidR="00746A29" w:rsidRDefault="00746A29">
            <w:pPr>
              <w:contextualSpacing/>
              <w:jc w:val="right"/>
              <w:rPr>
                <w:rFonts w:asciiTheme="majorHAnsi" w:eastAsia="Times New Roman" w:hAnsiTheme="majorHAnsi" w:cstheme="majorHAnsi"/>
                <w:color w:val="000000"/>
              </w:rPr>
            </w:pPr>
            <w:r>
              <w:rPr>
                <w:rFonts w:asciiTheme="majorHAnsi" w:eastAsia="Times New Roman" w:hAnsiTheme="majorHAnsi" w:cstheme="majorHAnsi"/>
                <w:color w:val="000000"/>
              </w:rPr>
              <w:t>259</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290AA9D3" w14:textId="77777777" w:rsidR="00746A29" w:rsidRDefault="00746A29">
            <w:pPr>
              <w:contextualSpacing/>
              <w:jc w:val="right"/>
              <w:rPr>
                <w:rFonts w:asciiTheme="majorHAnsi" w:eastAsia="Times New Roman" w:hAnsiTheme="majorHAnsi" w:cstheme="majorHAnsi"/>
                <w:color w:val="000000"/>
              </w:rPr>
            </w:pPr>
            <w:r>
              <w:rPr>
                <w:rFonts w:asciiTheme="majorHAnsi" w:eastAsia="Times New Roman" w:hAnsiTheme="majorHAnsi" w:cstheme="majorHAnsi"/>
                <w:color w:val="000000"/>
              </w:rPr>
              <w:t>25%</w:t>
            </w:r>
          </w:p>
        </w:tc>
      </w:tr>
      <w:tr w:rsidR="00746A29" w14:paraId="1BE67F00" w14:textId="77777777" w:rsidTr="005412C1">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vMerge/>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hideMark/>
          </w:tcPr>
          <w:p w14:paraId="51CF7137" w14:textId="77777777" w:rsidR="00746A29" w:rsidRDefault="00746A29">
            <w:pPr>
              <w:spacing w:before="0" w:after="0"/>
              <w:jc w:val="left"/>
              <w:rPr>
                <w:rFonts w:asciiTheme="majorHAnsi" w:eastAsia="Times New Roman" w:hAnsiTheme="majorHAnsi" w:cstheme="majorHAnsi"/>
                <w:color w:val="000000"/>
              </w:rPr>
            </w:pP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1E373D06" w14:textId="77777777" w:rsidR="00746A29" w:rsidRDefault="00746A29">
            <w:pPr>
              <w:jc w:val="left"/>
              <w:rPr>
                <w:rFonts w:asciiTheme="majorHAnsi" w:eastAsia="Times New Roman" w:hAnsiTheme="majorHAnsi" w:cstheme="majorHAnsi"/>
                <w:color w:val="000000"/>
              </w:rPr>
            </w:pPr>
            <w:r>
              <w:rPr>
                <w:rFonts w:asciiTheme="majorHAnsi" w:eastAsia="Times New Roman" w:hAnsiTheme="majorHAnsi" w:cstheme="majorHAnsi"/>
                <w:color w:val="000000"/>
              </w:rPr>
              <w:t>South</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5C643532" w14:textId="77777777" w:rsidR="00746A29" w:rsidRDefault="00746A29">
            <w:pPr>
              <w:jc w:val="right"/>
              <w:rPr>
                <w:rFonts w:asciiTheme="majorHAnsi" w:eastAsia="Times New Roman" w:hAnsiTheme="majorHAnsi" w:cstheme="majorHAnsi"/>
                <w:color w:val="000000"/>
              </w:rPr>
            </w:pPr>
            <w:r>
              <w:rPr>
                <w:rFonts w:asciiTheme="majorHAnsi" w:eastAsia="Times New Roman" w:hAnsiTheme="majorHAnsi" w:cstheme="majorHAnsi"/>
                <w:color w:val="000000"/>
              </w:rPr>
              <w:t>317</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0B599868" w14:textId="77777777" w:rsidR="00746A29" w:rsidRDefault="00746A29">
            <w:pPr>
              <w:jc w:val="right"/>
              <w:rPr>
                <w:rFonts w:asciiTheme="majorHAnsi" w:eastAsia="Times New Roman" w:hAnsiTheme="majorHAnsi" w:cstheme="majorHAnsi"/>
                <w:color w:val="000000"/>
              </w:rPr>
            </w:pPr>
            <w:r>
              <w:rPr>
                <w:rFonts w:asciiTheme="majorHAnsi" w:eastAsia="Times New Roman" w:hAnsiTheme="majorHAnsi" w:cstheme="majorHAnsi"/>
                <w:color w:val="000000"/>
              </w:rPr>
              <w:t>31%</w:t>
            </w:r>
          </w:p>
        </w:tc>
      </w:tr>
      <w:tr w:rsidR="00746A29" w14:paraId="5E36D99A" w14:textId="77777777" w:rsidTr="005412C1">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hideMark/>
          </w:tcPr>
          <w:p w14:paraId="74A2E48F" w14:textId="77777777" w:rsidR="00746A29" w:rsidRDefault="00746A29">
            <w:pPr>
              <w:spacing w:before="0" w:after="0"/>
              <w:jc w:val="left"/>
              <w:rPr>
                <w:rFonts w:asciiTheme="majorHAnsi" w:eastAsia="Times New Roman" w:hAnsiTheme="majorHAnsi" w:cstheme="majorHAnsi"/>
                <w:color w:val="000000"/>
              </w:rPr>
            </w:pP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28273FAE" w14:textId="77777777" w:rsidR="00746A29" w:rsidRDefault="00746A29">
            <w:pPr>
              <w:contextualSpacing/>
              <w:jc w:val="left"/>
              <w:rPr>
                <w:rFonts w:asciiTheme="majorHAnsi" w:eastAsia="Times New Roman" w:hAnsiTheme="majorHAnsi" w:cstheme="majorHAnsi"/>
                <w:color w:val="000000"/>
              </w:rPr>
            </w:pPr>
            <w:r>
              <w:rPr>
                <w:rFonts w:asciiTheme="majorHAnsi" w:eastAsia="Times New Roman" w:hAnsiTheme="majorHAnsi" w:cstheme="majorHAnsi"/>
                <w:color w:val="000000"/>
              </w:rPr>
              <w:t>Total</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147B7B74" w14:textId="77777777" w:rsidR="00746A29" w:rsidRDefault="00746A29">
            <w:pPr>
              <w:contextualSpacing/>
              <w:jc w:val="right"/>
              <w:rPr>
                <w:rFonts w:asciiTheme="majorHAnsi" w:eastAsia="Times New Roman" w:hAnsiTheme="majorHAnsi" w:cstheme="majorHAnsi"/>
                <w:color w:val="000000"/>
              </w:rPr>
            </w:pPr>
            <w:r>
              <w:rPr>
                <w:rFonts w:asciiTheme="majorHAnsi" w:eastAsia="Times New Roman" w:hAnsiTheme="majorHAnsi" w:cstheme="majorHAnsi"/>
                <w:color w:val="000000"/>
              </w:rPr>
              <w:t>780</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603BDEC4" w14:textId="77777777" w:rsidR="00746A29" w:rsidRDefault="00746A29">
            <w:pPr>
              <w:contextualSpacing/>
              <w:jc w:val="right"/>
              <w:rPr>
                <w:rFonts w:asciiTheme="majorHAnsi" w:eastAsia="Times New Roman" w:hAnsiTheme="majorHAnsi" w:cstheme="majorHAnsi"/>
                <w:color w:val="000000"/>
              </w:rPr>
            </w:pPr>
            <w:r>
              <w:rPr>
                <w:rFonts w:asciiTheme="majorHAnsi" w:eastAsia="Times New Roman" w:hAnsiTheme="majorHAnsi" w:cstheme="majorHAnsi"/>
                <w:color w:val="000000"/>
              </w:rPr>
              <w:t>76%</w:t>
            </w:r>
          </w:p>
        </w:tc>
      </w:tr>
      <w:tr w:rsidR="00746A29" w14:paraId="2C7DDA53" w14:textId="77777777" w:rsidTr="005412C1">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7946C135" w14:textId="77777777" w:rsidR="00746A29" w:rsidRDefault="00746A29">
            <w:pPr>
              <w:jc w:val="left"/>
              <w:rPr>
                <w:rFonts w:asciiTheme="majorHAnsi" w:eastAsia="Times New Roman" w:hAnsiTheme="majorHAnsi" w:cstheme="majorHAnsi"/>
                <w:color w:val="000000"/>
              </w:rPr>
            </w:pPr>
            <w:r>
              <w:rPr>
                <w:rFonts w:asciiTheme="majorHAnsi" w:eastAsia="Times New Roman" w:hAnsiTheme="majorHAnsi" w:cstheme="majorHAnsi"/>
                <w:color w:val="000000"/>
              </w:rPr>
              <w:t>Total</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2A6F0D69" w14:textId="77777777" w:rsidR="00746A29" w:rsidRDefault="00746A29">
            <w:pPr>
              <w:rPr>
                <w:rFonts w:asciiTheme="majorHAnsi" w:eastAsia="Times New Roman" w:hAnsiTheme="majorHAnsi" w:cstheme="majorHAnsi"/>
                <w:color w:val="000000"/>
              </w:rPr>
            </w:pP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142CF2F1" w14:textId="77777777" w:rsidR="00746A29" w:rsidRDefault="00746A29">
            <w:pPr>
              <w:jc w:val="right"/>
              <w:rPr>
                <w:rFonts w:asciiTheme="majorHAnsi" w:eastAsia="Times New Roman" w:hAnsiTheme="majorHAnsi" w:cstheme="majorHAnsi"/>
                <w:color w:val="000000"/>
              </w:rPr>
            </w:pPr>
            <w:r>
              <w:rPr>
                <w:rFonts w:asciiTheme="majorHAnsi" w:eastAsia="Times New Roman" w:hAnsiTheme="majorHAnsi" w:cstheme="majorHAnsi"/>
                <w:color w:val="000000"/>
              </w:rPr>
              <w:t>1,024</w:t>
            </w:r>
          </w:p>
        </w:tc>
        <w:tc>
          <w:tcPr>
            <w:tcW w:w="0" w:type="dxa"/>
            <w:tc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tcBorders>
            <w:noWrap/>
            <w:hideMark/>
          </w:tcPr>
          <w:p w14:paraId="1B70C3C2" w14:textId="77777777" w:rsidR="00746A29" w:rsidRDefault="00746A29">
            <w:pPr>
              <w:jc w:val="right"/>
              <w:rPr>
                <w:rFonts w:asciiTheme="majorHAnsi" w:eastAsia="Times New Roman" w:hAnsiTheme="majorHAnsi" w:cstheme="majorHAnsi"/>
                <w:color w:val="000000"/>
              </w:rPr>
            </w:pPr>
            <w:r>
              <w:rPr>
                <w:rFonts w:asciiTheme="majorHAnsi" w:eastAsia="Times New Roman" w:hAnsiTheme="majorHAnsi" w:cstheme="majorHAnsi"/>
                <w:color w:val="000000"/>
              </w:rPr>
              <w:t>100%</w:t>
            </w:r>
          </w:p>
        </w:tc>
      </w:tr>
    </w:tbl>
    <w:p w14:paraId="62744545" w14:textId="77777777" w:rsidR="00CD5681" w:rsidRDefault="00CD5681" w:rsidP="00CD5681">
      <w:pPr>
        <w:pStyle w:val="Caption"/>
      </w:pPr>
      <w:bookmarkStart w:id="8" w:name="_Ref523158926"/>
      <w:bookmarkStart w:id="9" w:name="_Toc524705952"/>
    </w:p>
    <w:p w14:paraId="17043D68" w14:textId="2AA0BBA4" w:rsidR="00CD5681" w:rsidRDefault="00CD5681" w:rsidP="00CD5681">
      <w:pPr>
        <w:pStyle w:val="Caption"/>
        <w:rPr>
          <w:rFonts w:eastAsiaTheme="minorEastAsia"/>
          <w:sz w:val="22"/>
          <w:szCs w:val="22"/>
        </w:rPr>
      </w:pPr>
      <w:bookmarkStart w:id="10" w:name="_Ref5696507"/>
      <w:r>
        <w:t xml:space="preserve">Figure </w:t>
      </w:r>
      <w:r>
        <w:fldChar w:fldCharType="begin"/>
      </w:r>
      <w:r>
        <w:rPr>
          <w:noProof/>
        </w:rPr>
        <w:instrText xml:space="preserve"> SEQ Figure \* ARABIC </w:instrText>
      </w:r>
      <w:r>
        <w:fldChar w:fldCharType="separate"/>
      </w:r>
      <w:r>
        <w:rPr>
          <w:noProof/>
        </w:rPr>
        <w:t>1</w:t>
      </w:r>
      <w:r>
        <w:fldChar w:fldCharType="end"/>
      </w:r>
      <w:bookmarkEnd w:id="8"/>
      <w:bookmarkEnd w:id="10"/>
      <w:r>
        <w:t>: Enterprise survey sample distribution by sector (n=1,024)</w:t>
      </w:r>
      <w:bookmarkEnd w:id="9"/>
    </w:p>
    <w:p w14:paraId="18B47F26" w14:textId="318DD956" w:rsidR="00CD5681" w:rsidRDefault="00CD5681" w:rsidP="00CD5681">
      <w:pPr>
        <w:pStyle w:val="CommentText"/>
        <w:spacing w:line="276" w:lineRule="auto"/>
        <w:jc w:val="center"/>
        <w:rPr>
          <w:rFonts w:eastAsiaTheme="minorEastAsia"/>
          <w:sz w:val="22"/>
          <w:szCs w:val="22"/>
        </w:rPr>
      </w:pPr>
      <w:r>
        <w:rPr>
          <w:rFonts w:asciiTheme="minorHAnsi" w:eastAsiaTheme="minorHAnsi" w:hAnsiTheme="minorHAnsi" w:cstheme="minorBidi"/>
          <w:noProof/>
        </w:rPr>
        <w:drawing>
          <wp:inline distT="0" distB="0" distL="0" distR="0" wp14:anchorId="7F4F0F20" wp14:editId="5882EB68">
            <wp:extent cx="5010150" cy="2743200"/>
            <wp:effectExtent l="0" t="0" r="0" b="0"/>
            <wp:docPr id="251" name="Chart 251" descr="Figure 3 shows that the vast majority of firms in our sample were manufacturing firms: 61 percent manufactured food products or beverages and 14 percent engaged in other types of manufacturing. ">
              <a:extLst xmlns:a="http://schemas.openxmlformats.org/drawingml/2006/main">
                <a:ext uri="{FF2B5EF4-FFF2-40B4-BE49-F238E27FC236}">
                  <a16:creationId xmlns:a16="http://schemas.microsoft.com/office/drawing/2014/main" id="{F8B8D610-D4A5-4938-B423-2C5C3FB18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A16C61" w14:textId="3DFCDB3D" w:rsidR="00C30063" w:rsidRPr="0017030C" w:rsidRDefault="00C30063" w:rsidP="00C30063">
      <w:pPr>
        <w:spacing w:before="100" w:beforeAutospacing="1" w:after="100" w:afterAutospacing="1"/>
      </w:pPr>
      <w:r>
        <w:t>T</w:t>
      </w:r>
      <w:r w:rsidRPr="0017030C">
        <w:t xml:space="preserve">he </w:t>
      </w:r>
      <w:r w:rsidR="00B34233">
        <w:t>subcontractor</w:t>
      </w:r>
      <w:r w:rsidR="00B34233" w:rsidRPr="0017030C">
        <w:t xml:space="preserve"> </w:t>
      </w:r>
      <w:r w:rsidRPr="0017030C">
        <w:t xml:space="preserve">shall undertake a field work exercise for the enterprise survey for a period of </w:t>
      </w:r>
      <w:r w:rsidR="00D36B12">
        <w:rPr>
          <w:b/>
        </w:rPr>
        <w:t>90</w:t>
      </w:r>
      <w:r w:rsidR="00D22B12">
        <w:rPr>
          <w:b/>
        </w:rPr>
        <w:t xml:space="preserve"> </w:t>
      </w:r>
      <w:r w:rsidR="00D36B12">
        <w:rPr>
          <w:b/>
        </w:rPr>
        <w:t xml:space="preserve">calendar days, </w:t>
      </w:r>
      <w:r w:rsidR="00D36B12">
        <w:t>or three months</w:t>
      </w:r>
      <w:r w:rsidRPr="0017030C">
        <w:t xml:space="preserve">. The data collection phase shall be supervised by </w:t>
      </w:r>
      <w:r w:rsidRPr="00C30063">
        <w:rPr>
          <w:color w:val="000000"/>
        </w:rPr>
        <w:t>SI</w:t>
      </w:r>
      <w:r w:rsidR="00960403">
        <w:t xml:space="preserve">, including staff at SI headquarters in Washington DC and local staff. </w:t>
      </w:r>
      <w:r w:rsidRPr="0017030C">
        <w:t xml:space="preserve">  </w:t>
      </w:r>
    </w:p>
    <w:bookmarkEnd w:id="4"/>
    <w:p w14:paraId="189B951C" w14:textId="0BDA451A" w:rsidR="00A92BC3" w:rsidRDefault="003C064F" w:rsidP="003C064F">
      <w:pPr>
        <w:pStyle w:val="Heading3"/>
      </w:pPr>
      <w:r>
        <w:t>Preparations for Data Collection</w:t>
      </w:r>
    </w:p>
    <w:p w14:paraId="2C83FC8B" w14:textId="5A13D101" w:rsidR="003C064F" w:rsidRDefault="003C064F" w:rsidP="00DB507E">
      <w:bookmarkStart w:id="11" w:name="_Hlk535332132"/>
      <w:r>
        <w:t xml:space="preserve">Subcontractors will be required to </w:t>
      </w:r>
      <w:r w:rsidR="00C13E45">
        <w:t>undertake</w:t>
      </w:r>
      <w:r>
        <w:t xml:space="preserve"> </w:t>
      </w:r>
      <w:r w:rsidR="0090269A">
        <w:t>several</w:t>
      </w:r>
      <w:r>
        <w:t xml:space="preserve"> activities in preparation for data collection. This will include: </w:t>
      </w:r>
    </w:p>
    <w:p w14:paraId="414097FB" w14:textId="4D38980A" w:rsidR="00EF2919" w:rsidRPr="00292AF5" w:rsidRDefault="00EF2919" w:rsidP="00EF2919">
      <w:pPr>
        <w:pStyle w:val="ListParagraph"/>
        <w:numPr>
          <w:ilvl w:val="0"/>
          <w:numId w:val="18"/>
        </w:numPr>
        <w:spacing w:before="100" w:beforeAutospacing="1"/>
        <w:contextualSpacing w:val="0"/>
      </w:pPr>
      <w:r w:rsidRPr="007F2449">
        <w:rPr>
          <w:b/>
        </w:rPr>
        <w:t>Inception Report</w:t>
      </w:r>
      <w:r>
        <w:t xml:space="preserve">: </w:t>
      </w:r>
      <w:r w:rsidRPr="0017030C">
        <w:t xml:space="preserve">The </w:t>
      </w:r>
      <w:r w:rsidR="00E00159">
        <w:t>Subcontractor</w:t>
      </w:r>
      <w:r w:rsidR="00E00159" w:rsidRPr="0017030C">
        <w:t xml:space="preserve"> </w:t>
      </w:r>
      <w:r w:rsidRPr="0017030C">
        <w:t>shall present a</w:t>
      </w:r>
      <w:r w:rsidRPr="00292AF5">
        <w:rPr>
          <w:b/>
        </w:rPr>
        <w:t xml:space="preserve"> </w:t>
      </w:r>
      <w:r w:rsidRPr="0017030C">
        <w:t xml:space="preserve">Draft Inception Report to </w:t>
      </w:r>
      <w:r>
        <w:t xml:space="preserve">Social </w:t>
      </w:r>
      <w:r w:rsidRPr="00292AF5">
        <w:t>Impact</w:t>
      </w:r>
      <w:r w:rsidRPr="0017030C">
        <w:t xml:space="preserve">. The Draft Inception Report shall outline the state of the </w:t>
      </w:r>
      <w:r>
        <w:t>subcontractor’s</w:t>
      </w:r>
      <w:r w:rsidRPr="0017030C">
        <w:t xml:space="preserve"> mobilization, including the deployment of both human and material resources (team composition); phases of work including submission dates for key deliverables; and detailed calendar of work (Gantt chart). The report should provide a detailed methodology, detailed work plan involving the schedule of activities and detailed tasks, deliverables including the starting time and duration of each, phasing and interrelations, and allocation of manpower and resources for the duration of the services. </w:t>
      </w:r>
      <w:r>
        <w:t xml:space="preserve">Edits maybe required based on SI feedback.  </w:t>
      </w:r>
      <w:r w:rsidRPr="0017030C">
        <w:t xml:space="preserve"> </w:t>
      </w:r>
      <w:r w:rsidRPr="00292AF5">
        <w:rPr>
          <w:color w:val="FF0000"/>
        </w:rPr>
        <w:t xml:space="preserve">  </w:t>
      </w:r>
    </w:p>
    <w:p w14:paraId="066B48F0" w14:textId="63C22EA7" w:rsidR="003C064F" w:rsidRDefault="003C064F" w:rsidP="006233A3">
      <w:pPr>
        <w:pStyle w:val="ListParagraph"/>
        <w:numPr>
          <w:ilvl w:val="0"/>
          <w:numId w:val="18"/>
        </w:numPr>
      </w:pPr>
      <w:r w:rsidRPr="006233A3">
        <w:rPr>
          <w:b/>
        </w:rPr>
        <w:t>Comment on data collection protocols</w:t>
      </w:r>
      <w:r>
        <w:t xml:space="preserve">: </w:t>
      </w:r>
      <w:r w:rsidR="00550E4F">
        <w:t xml:space="preserve">The </w:t>
      </w:r>
      <w:r w:rsidR="00E00159">
        <w:t xml:space="preserve">Subcontractor </w:t>
      </w:r>
      <w:r w:rsidR="00DB507E">
        <w:t>will review and provide feedback on SI’s data collection protocols, to ensure that they are properly contextualized, and to ensure that SI has properly considered likely eventualities. The</w:t>
      </w:r>
      <w:r w:rsidR="00EB6813">
        <w:t xml:space="preserve"> draft</w:t>
      </w:r>
      <w:r w:rsidR="00DB507E">
        <w:t xml:space="preserve"> protocols that SI has developed for this activity include:</w:t>
      </w:r>
      <w:r w:rsidR="00EB6813">
        <w:t xml:space="preserve"> </w:t>
      </w:r>
      <w:r w:rsidR="00550E4F">
        <w:t>(1) S</w:t>
      </w:r>
      <w:r w:rsidR="0073615E">
        <w:t xml:space="preserve">ampling and </w:t>
      </w:r>
      <w:r w:rsidR="00550E4F">
        <w:t>R</w:t>
      </w:r>
      <w:r w:rsidR="0073615E">
        <w:t xml:space="preserve">eplacement </w:t>
      </w:r>
      <w:r w:rsidR="00550E4F">
        <w:t>P</w:t>
      </w:r>
      <w:r w:rsidR="0073615E">
        <w:t>rotocol,</w:t>
      </w:r>
      <w:r w:rsidR="00EB6813">
        <w:t xml:space="preserve"> </w:t>
      </w:r>
      <w:r w:rsidR="00550E4F">
        <w:t>(2) Outreach and C</w:t>
      </w:r>
      <w:r w:rsidR="00EB6813">
        <w:t xml:space="preserve">ontact </w:t>
      </w:r>
      <w:r w:rsidR="00550E4F">
        <w:t>P</w:t>
      </w:r>
      <w:r w:rsidR="00EB6813">
        <w:t xml:space="preserve">rotocol, </w:t>
      </w:r>
      <w:r w:rsidR="003D4532">
        <w:t xml:space="preserve">(3) Quality Assurance </w:t>
      </w:r>
      <w:r w:rsidR="00161C1C">
        <w:t xml:space="preserve">and Backcheck </w:t>
      </w:r>
      <w:r w:rsidR="003D4532">
        <w:t>Protocol</w:t>
      </w:r>
      <w:r w:rsidR="00161C1C">
        <w:t xml:space="preserve">, </w:t>
      </w:r>
      <w:r w:rsidR="00EB6813">
        <w:t xml:space="preserve">and </w:t>
      </w:r>
      <w:r w:rsidR="003D4532">
        <w:t xml:space="preserve">(4) </w:t>
      </w:r>
      <w:r w:rsidR="000A2979">
        <w:t>H</w:t>
      </w:r>
      <w:r w:rsidR="00EB6813">
        <w:t xml:space="preserve">uman </w:t>
      </w:r>
      <w:r w:rsidR="000A2979">
        <w:t>S</w:t>
      </w:r>
      <w:r w:rsidR="00EB6813">
        <w:t xml:space="preserve">ubjects </w:t>
      </w:r>
      <w:r w:rsidR="000A2979">
        <w:t>P</w:t>
      </w:r>
      <w:r w:rsidR="00EB6813">
        <w:t xml:space="preserve">rotection and </w:t>
      </w:r>
      <w:r w:rsidR="000A2979">
        <w:t>D</w:t>
      </w:r>
      <w:r w:rsidR="00EB6813">
        <w:t xml:space="preserve">ata </w:t>
      </w:r>
      <w:r w:rsidR="000A2979">
        <w:t>S</w:t>
      </w:r>
      <w:r w:rsidR="00EB6813">
        <w:t xml:space="preserve">ecurity </w:t>
      </w:r>
      <w:r w:rsidR="000A2979">
        <w:t>P</w:t>
      </w:r>
      <w:r w:rsidR="00EB6813">
        <w:t>rotocol. These draft protocols</w:t>
      </w:r>
      <w:r w:rsidR="00BC62AC">
        <w:t xml:space="preserve"> subject to further revisions</w:t>
      </w:r>
      <w:r w:rsidR="00EB6813">
        <w:t xml:space="preserve"> are included in </w:t>
      </w:r>
      <w:r w:rsidR="000A2979">
        <w:t>A</w:t>
      </w:r>
      <w:r w:rsidR="00EB6813">
        <w:t xml:space="preserve">nnex </w:t>
      </w:r>
      <w:r w:rsidR="00F64AB3">
        <w:t>B</w:t>
      </w:r>
      <w:r w:rsidR="00EB6813">
        <w:t xml:space="preserve"> </w:t>
      </w:r>
    </w:p>
    <w:p w14:paraId="42BDF91D" w14:textId="7A7A96BF" w:rsidR="00394905" w:rsidRDefault="003C064F" w:rsidP="00394905">
      <w:pPr>
        <w:pStyle w:val="ListParagraph"/>
        <w:numPr>
          <w:ilvl w:val="0"/>
          <w:numId w:val="18"/>
        </w:numPr>
      </w:pPr>
      <w:r w:rsidRPr="006233A3">
        <w:rPr>
          <w:b/>
        </w:rPr>
        <w:lastRenderedPageBreak/>
        <w:t>Comment on instruments</w:t>
      </w:r>
      <w:r w:rsidRPr="003C064F">
        <w:t>:</w:t>
      </w:r>
      <w:r>
        <w:t xml:space="preserve"> </w:t>
      </w:r>
      <w:r w:rsidR="00C6553F">
        <w:t xml:space="preserve">The </w:t>
      </w:r>
      <w:r w:rsidR="00696696">
        <w:t>S</w:t>
      </w:r>
      <w:r w:rsidR="00C6553F">
        <w:t xml:space="preserve">ubcontractor will review and provide comments on the draft </w:t>
      </w:r>
      <w:r w:rsidR="00BC62AC">
        <w:t>instrument</w:t>
      </w:r>
      <w:r w:rsidR="00034643">
        <w:t xml:space="preserve">. </w:t>
      </w:r>
      <w:r w:rsidR="00BC62AC">
        <w:t xml:space="preserve">A draft instrument subject to further revisions is included in Annex </w:t>
      </w:r>
      <w:r w:rsidR="00F64AB3">
        <w:t>C</w:t>
      </w:r>
      <w:r w:rsidR="00BC62AC">
        <w:t xml:space="preserve">. </w:t>
      </w:r>
    </w:p>
    <w:p w14:paraId="432E7B7B" w14:textId="7D6988F5" w:rsidR="003C064F" w:rsidRDefault="003C064F" w:rsidP="006233A3">
      <w:pPr>
        <w:pStyle w:val="ListParagraph"/>
        <w:numPr>
          <w:ilvl w:val="0"/>
          <w:numId w:val="18"/>
        </w:numPr>
      </w:pPr>
      <w:r w:rsidRPr="006233A3">
        <w:rPr>
          <w:b/>
        </w:rPr>
        <w:t>Translate and Back-Translate instruments</w:t>
      </w:r>
      <w:r>
        <w:t xml:space="preserve">: </w:t>
      </w:r>
      <w:r w:rsidR="00F75EA4">
        <w:t xml:space="preserve">Surveys should take place either in English or Chichewa. The </w:t>
      </w:r>
      <w:r w:rsidR="00696696">
        <w:t xml:space="preserve">Subcontractor </w:t>
      </w:r>
      <w:r w:rsidR="00F75EA4">
        <w:t xml:space="preserve">is responsible for translating </w:t>
      </w:r>
      <w:r w:rsidR="002B676B">
        <w:t>the instrument</w:t>
      </w:r>
      <w:r w:rsidR="005C337A">
        <w:t xml:space="preserve"> into Chichewa</w:t>
      </w:r>
      <w:r w:rsidR="002B676B">
        <w:t xml:space="preserve"> and conducting a back translation. </w:t>
      </w:r>
      <w:r w:rsidR="00DB507E">
        <w:t>Translations should be completed by a team of two concurrently, reconciling any differences afterward. Back-translations should be completed by a third party</w:t>
      </w:r>
      <w:r w:rsidR="002B676B">
        <w:t xml:space="preserve"> or individual</w:t>
      </w:r>
      <w:r w:rsidR="00DB507E">
        <w:t xml:space="preserve">, who was not involved in any way in the translations. SI will review back-translations and ask </w:t>
      </w:r>
      <w:r w:rsidR="00AD47CE">
        <w:t xml:space="preserve">the </w:t>
      </w:r>
      <w:r w:rsidR="00696696">
        <w:t xml:space="preserve">Subcontractor </w:t>
      </w:r>
      <w:r w:rsidR="00DB507E">
        <w:t xml:space="preserve">to make changes to the instrument translations as needed based on the results. </w:t>
      </w:r>
    </w:p>
    <w:p w14:paraId="18B244AD" w14:textId="00F14F08" w:rsidR="000B2E2F" w:rsidRPr="005412C1" w:rsidRDefault="000B2E2F">
      <w:pPr>
        <w:pStyle w:val="ListParagraph"/>
        <w:numPr>
          <w:ilvl w:val="0"/>
          <w:numId w:val="18"/>
        </w:numPr>
      </w:pPr>
      <w:r w:rsidRPr="005412C1">
        <w:rPr>
          <w:b/>
        </w:rPr>
        <w:t xml:space="preserve">Pretesting: </w:t>
      </w:r>
      <w:r w:rsidRPr="005412C1">
        <w:t xml:space="preserve">The </w:t>
      </w:r>
      <w:r w:rsidR="00E00159">
        <w:t>S</w:t>
      </w:r>
      <w:r w:rsidR="00E00159" w:rsidRPr="005412C1">
        <w:t xml:space="preserve">ubcontractor </w:t>
      </w:r>
      <w:r w:rsidRPr="005412C1">
        <w:t xml:space="preserve">will be required to conduct pretesting for the data collection instruments. Pretesting should focus on new questions and challenging questions identified from baseline. The </w:t>
      </w:r>
      <w:r w:rsidR="00C54719" w:rsidRPr="005412C1">
        <w:t>Subcontractor</w:t>
      </w:r>
      <w:r w:rsidRPr="005412C1">
        <w:t xml:space="preserve"> shall pretest the survey on a sample that is not part of the sample frame for the data collection, prior to training. It is expected that at least six pretests will be conducted with diverse enterprises. Following the pretest, the </w:t>
      </w:r>
      <w:r w:rsidR="0029535A">
        <w:t>S</w:t>
      </w:r>
      <w:r w:rsidR="0029535A" w:rsidRPr="005412C1">
        <w:t xml:space="preserve">ubcontractor </w:t>
      </w:r>
      <w:r w:rsidR="00EA1D4A">
        <w:t>will</w:t>
      </w:r>
      <w:r w:rsidR="00EA1D4A" w:rsidRPr="005412C1">
        <w:t xml:space="preserve"> </w:t>
      </w:r>
      <w:r w:rsidRPr="005412C1">
        <w:t xml:space="preserve">submit a report consistent with the report template in Annex D detailing the results of the pretest and any recommended changes to the instrument. </w:t>
      </w:r>
    </w:p>
    <w:p w14:paraId="5521FFA8" w14:textId="447195DC" w:rsidR="000B2E2F" w:rsidRPr="005412C1" w:rsidRDefault="00EF11B5" w:rsidP="000B2E2F">
      <w:pPr>
        <w:pStyle w:val="ListParagraph"/>
        <w:numPr>
          <w:ilvl w:val="0"/>
          <w:numId w:val="18"/>
        </w:numPr>
      </w:pPr>
      <w:r w:rsidRPr="005412C1">
        <w:rPr>
          <w:b/>
        </w:rPr>
        <w:t>Develop m</w:t>
      </w:r>
      <w:r w:rsidR="000B2E2F" w:rsidRPr="005412C1">
        <w:rPr>
          <w:b/>
        </w:rPr>
        <w:t>anuals for field staff</w:t>
      </w:r>
      <w:r w:rsidR="00941EF5" w:rsidRPr="005412C1">
        <w:rPr>
          <w:b/>
        </w:rPr>
        <w:t xml:space="preserve"> and training materials</w:t>
      </w:r>
      <w:r w:rsidR="000B2E2F" w:rsidRPr="005412C1">
        <w:t xml:space="preserve">: The </w:t>
      </w:r>
      <w:r w:rsidR="00EA1D4A">
        <w:t>S</w:t>
      </w:r>
      <w:r w:rsidR="00EA1D4A" w:rsidRPr="005412C1">
        <w:t xml:space="preserve">ubcontractor </w:t>
      </w:r>
      <w:r w:rsidR="000B2E2F" w:rsidRPr="005412C1">
        <w:t xml:space="preserve">will develop </w:t>
      </w:r>
      <w:r w:rsidR="009270E8" w:rsidRPr="005412C1">
        <w:t xml:space="preserve">a training agenda, </w:t>
      </w:r>
      <w:r w:rsidR="000B2E2F" w:rsidRPr="005412C1">
        <w:t>comprehensive manuals for field staff</w:t>
      </w:r>
      <w:r w:rsidR="009270E8" w:rsidRPr="005412C1">
        <w:t>, and training materials</w:t>
      </w:r>
      <w:r w:rsidR="000B2E2F" w:rsidRPr="005412C1">
        <w:t xml:space="preserve">. SI must have a chance to review and approve </w:t>
      </w:r>
      <w:r w:rsidR="009270E8" w:rsidRPr="005412C1">
        <w:t>these materials</w:t>
      </w:r>
      <w:r w:rsidR="000B2E2F" w:rsidRPr="005412C1">
        <w:t xml:space="preserve"> at least 5 business days before the start of training. The manuals that will be developed for this activity are expected to include: (1) Field Manual for Supervisors and Quality Assurance and (2) Field Manual for Enumerators and Outreach.</w:t>
      </w:r>
      <w:r w:rsidR="00941EF5" w:rsidRPr="005412C1">
        <w:t xml:space="preserve"> </w:t>
      </w:r>
    </w:p>
    <w:p w14:paraId="638F2AFD" w14:textId="0C73EF6D" w:rsidR="00A92BC3" w:rsidRDefault="003C064F" w:rsidP="006233A3">
      <w:pPr>
        <w:pStyle w:val="ListParagraph"/>
        <w:numPr>
          <w:ilvl w:val="0"/>
          <w:numId w:val="18"/>
        </w:numPr>
      </w:pPr>
      <w:r w:rsidRPr="006233A3">
        <w:rPr>
          <w:b/>
        </w:rPr>
        <w:t>Obtain local research clearances and permits</w:t>
      </w:r>
      <w:r>
        <w:t>:</w:t>
      </w:r>
      <w:r w:rsidR="0031358B">
        <w:t xml:space="preserve"> </w:t>
      </w:r>
      <w:r w:rsidR="00AD47CE">
        <w:t xml:space="preserve">The </w:t>
      </w:r>
      <w:r w:rsidR="0068628C">
        <w:t xml:space="preserve">Subcontractor </w:t>
      </w:r>
      <w:r w:rsidR="0031358B">
        <w:t xml:space="preserve">will </w:t>
      </w:r>
      <w:r w:rsidR="00AD47CE">
        <w:t xml:space="preserve">identify and </w:t>
      </w:r>
      <w:r w:rsidR="0031358B">
        <w:t xml:space="preserve">work with SI to submit applications for </w:t>
      </w:r>
      <w:r w:rsidR="00AD47CE">
        <w:t xml:space="preserve">any needed </w:t>
      </w:r>
      <w:r w:rsidR="0031358B">
        <w:t>local research clearances (e.g. local IRB or research clearance body), as well as obtain any relevant permissions needed in order to enter specific sites in order to collect data (e.g. local government letters of introduction).</w:t>
      </w:r>
      <w:r>
        <w:t xml:space="preserve"> </w:t>
      </w:r>
    </w:p>
    <w:p w14:paraId="3FAD229F" w14:textId="779C9326" w:rsidR="00FF7A0A" w:rsidRDefault="00AC2D3F" w:rsidP="006233A3">
      <w:pPr>
        <w:pStyle w:val="ListParagraph"/>
        <w:numPr>
          <w:ilvl w:val="0"/>
          <w:numId w:val="18"/>
        </w:numPr>
      </w:pPr>
      <w:r>
        <w:rPr>
          <w:b/>
        </w:rPr>
        <w:t>Clean sampling frame</w:t>
      </w:r>
      <w:r w:rsidR="00FF7A0A" w:rsidRPr="005412C1">
        <w:t>:</w:t>
      </w:r>
      <w:r w:rsidR="00FF7A0A">
        <w:t xml:space="preserve"> SI will provide the </w:t>
      </w:r>
      <w:r w:rsidR="0068628C">
        <w:t xml:space="preserve">Subcontractor </w:t>
      </w:r>
      <w:r w:rsidR="007B1631">
        <w:t xml:space="preserve">with </w:t>
      </w:r>
      <w:r w:rsidR="00C56FC4">
        <w:t xml:space="preserve">the sample and contact information from the baseline, including limited address information, points of contact, contact phone numbers, and GIS coordinates. </w:t>
      </w:r>
      <w:r w:rsidR="00C50338">
        <w:t xml:space="preserve">While this information is available, </w:t>
      </w:r>
      <w:r w:rsidR="0015585A">
        <w:t xml:space="preserve">given some data errors, changed locations, and changed cellphone numbers, </w:t>
      </w:r>
      <w:r w:rsidR="00C50338">
        <w:t xml:space="preserve">it is expected that the </w:t>
      </w:r>
      <w:r w:rsidR="00BB700E">
        <w:t xml:space="preserve">Subcontractor </w:t>
      </w:r>
      <w:r w:rsidR="00C50338">
        <w:t>will be required to undertake additional outreach efforts to</w:t>
      </w:r>
      <w:r w:rsidR="00520B65">
        <w:t xml:space="preserve"> locate many </w:t>
      </w:r>
      <w:r w:rsidR="00C50338">
        <w:t xml:space="preserve">sampled firms. </w:t>
      </w:r>
      <w:r w:rsidR="00A47A42">
        <w:t xml:space="preserve">We recommend that the </w:t>
      </w:r>
      <w:r w:rsidR="00BB700E">
        <w:t xml:space="preserve">Subcontractor </w:t>
      </w:r>
      <w:r w:rsidR="00A47A42">
        <w:t xml:space="preserve">conduct a review of the sample prior to initiating data collection. </w:t>
      </w:r>
    </w:p>
    <w:bookmarkEnd w:id="11"/>
    <w:p w14:paraId="309624A6" w14:textId="77777777" w:rsidR="004238B9" w:rsidRDefault="004238B9" w:rsidP="004238B9">
      <w:pPr>
        <w:pStyle w:val="ListParagraph"/>
        <w:ind w:left="360"/>
      </w:pPr>
    </w:p>
    <w:p w14:paraId="0D49F3F4" w14:textId="2701F040" w:rsidR="003C064F" w:rsidRDefault="003C064F" w:rsidP="003C064F">
      <w:pPr>
        <w:pStyle w:val="Heading3"/>
      </w:pPr>
      <w:r>
        <w:t xml:space="preserve">Training and Piloting </w:t>
      </w:r>
    </w:p>
    <w:p w14:paraId="257D74E3" w14:textId="340E5110" w:rsidR="00C80398" w:rsidRPr="00C80398" w:rsidRDefault="002B5A74" w:rsidP="00C80398">
      <w:pPr>
        <w:pStyle w:val="ListParagraph"/>
        <w:numPr>
          <w:ilvl w:val="0"/>
          <w:numId w:val="17"/>
        </w:numPr>
      </w:pPr>
      <w:r w:rsidRPr="00C80398">
        <w:rPr>
          <w:b/>
        </w:rPr>
        <w:t>Training</w:t>
      </w:r>
      <w:r>
        <w:t xml:space="preserve">: </w:t>
      </w:r>
      <w:bookmarkStart w:id="12" w:name="_Hlk535332330"/>
      <w:r>
        <w:t xml:space="preserve">Training will take place prior to data collection. </w:t>
      </w:r>
      <w:r w:rsidR="00C80398" w:rsidRPr="00C80398">
        <w:t xml:space="preserve">The </w:t>
      </w:r>
      <w:r w:rsidR="00C54719">
        <w:t>Subcontractor</w:t>
      </w:r>
      <w:r w:rsidR="00C80398" w:rsidRPr="00C80398">
        <w:t xml:space="preserve"> shall be expected to conduct </w:t>
      </w:r>
      <w:r w:rsidR="00C80398" w:rsidRPr="007558E7">
        <w:t xml:space="preserve">a </w:t>
      </w:r>
      <w:r w:rsidR="00C80398" w:rsidRPr="005412C1">
        <w:t xml:space="preserve">four (4) working day </w:t>
      </w:r>
      <w:r w:rsidR="00FC58FC" w:rsidRPr="005412C1">
        <w:t xml:space="preserve">Outreach and </w:t>
      </w:r>
      <w:r w:rsidR="00C80398" w:rsidRPr="005412C1">
        <w:t>Interviewer Training</w:t>
      </w:r>
      <w:r w:rsidR="00C80398" w:rsidRPr="00C80398">
        <w:t xml:space="preserve"> for survey enumerators</w:t>
      </w:r>
      <w:r w:rsidR="00D22B12">
        <w:t xml:space="preserve">. </w:t>
      </w:r>
      <w:r w:rsidR="00C80398" w:rsidRPr="00C80398">
        <w:t xml:space="preserve">Interviewers must be adequately trained prior to data collection. </w:t>
      </w:r>
      <w:r w:rsidR="00196C03">
        <w:t xml:space="preserve">Subcontractors shall describe in their technical proposal their approach to assessing interviewers’ readiness to conduct data collection during and after the training, i.e. specifically how they will determine non-performing trainees. It is recommended that more interviewers be trained than will be required for this data collection activity, so that </w:t>
      </w:r>
      <w:proofErr w:type="gramStart"/>
      <w:r w:rsidR="00196C03">
        <w:t>top-performers</w:t>
      </w:r>
      <w:proofErr w:type="gramEnd"/>
      <w:r w:rsidR="00196C03">
        <w:t xml:space="preserve"> are selected, as well as to maintain a pool of </w:t>
      </w:r>
      <w:r w:rsidR="00196C03">
        <w:lastRenderedPageBreak/>
        <w:t>back-up interviewers</w:t>
      </w:r>
      <w:r w:rsidR="0003564B">
        <w:t>. N</w:t>
      </w:r>
      <w:r w:rsidR="00196C03">
        <w:t xml:space="preserve">on-performing trainees will not be selected as part of the main or back-up teams. </w:t>
      </w:r>
      <w:r w:rsidR="00C80398" w:rsidRPr="00C80398">
        <w:t xml:space="preserve">The </w:t>
      </w:r>
      <w:r w:rsidR="00C54719">
        <w:t>Subcontractor</w:t>
      </w:r>
      <w:r w:rsidR="00C80398" w:rsidRPr="00C80398">
        <w:t xml:space="preserve"> is responsible for screening and re-training any recruits who do not demonstrate adequate understanding of or adherence to proper data collection protocol by the end of training. No enumerator is to be sent to the field until he/she has demonstrated </w:t>
      </w:r>
      <w:proofErr w:type="gramStart"/>
      <w:r w:rsidR="00C80398" w:rsidRPr="00C80398">
        <w:t>sufficient</w:t>
      </w:r>
      <w:proofErr w:type="gramEnd"/>
      <w:r w:rsidR="00C80398" w:rsidRPr="00C80398">
        <w:t xml:space="preserve"> understanding of the protocols</w:t>
      </w:r>
      <w:r w:rsidR="0003564B">
        <w:t xml:space="preserve"> and instrument</w:t>
      </w:r>
      <w:r w:rsidR="00C80398" w:rsidRPr="00C80398">
        <w:t>. Representatives of SI will assist with the training and may test enumerators as needed and may require, at their discretion, replacement of enumerators deemed to be performing inadequately in training or in the field.</w:t>
      </w:r>
    </w:p>
    <w:bookmarkEnd w:id="12"/>
    <w:p w14:paraId="269AA713" w14:textId="1CD4D626" w:rsidR="003C064F" w:rsidRDefault="002B5A74" w:rsidP="004334A1">
      <w:pPr>
        <w:pStyle w:val="ListParagraph"/>
        <w:numPr>
          <w:ilvl w:val="0"/>
          <w:numId w:val="17"/>
        </w:numPr>
        <w:contextualSpacing w:val="0"/>
      </w:pPr>
      <w:r w:rsidRPr="00C80398">
        <w:rPr>
          <w:b/>
        </w:rPr>
        <w:t>Piloting</w:t>
      </w:r>
      <w:r>
        <w:t xml:space="preserve">: Piloting will be done as part of training. It is focused on the entire process of data collection and is meant to be a “real-life” practice of the data collection. In this </w:t>
      </w:r>
      <w:r w:rsidR="00D654FE">
        <w:t>way,</w:t>
      </w:r>
      <w:r>
        <w:t xml:space="preserve"> it is different from the pretest which is specifically focus on the tool itself. Following piloting, it is not expected that major changes to the tool will be needed. </w:t>
      </w:r>
      <w:bookmarkStart w:id="13" w:name="_Hlk535332533"/>
      <w:r w:rsidR="00C80398" w:rsidRPr="00C80398">
        <w:t xml:space="preserve">All approved survey enumerators should </w:t>
      </w:r>
      <w:r w:rsidR="00C80398" w:rsidRPr="00B77F6C">
        <w:t xml:space="preserve">participate in the pilot and conduct at least </w:t>
      </w:r>
      <w:r w:rsidR="00A33B41" w:rsidRPr="00B77F6C">
        <w:t xml:space="preserve">two </w:t>
      </w:r>
      <w:r w:rsidR="00C80398" w:rsidRPr="00B77F6C">
        <w:t xml:space="preserve">surveys each. Piloting should require </w:t>
      </w:r>
      <w:r w:rsidR="00DE5E4D" w:rsidRPr="005412C1">
        <w:t xml:space="preserve">two (2) to </w:t>
      </w:r>
      <w:r w:rsidR="00C80398" w:rsidRPr="005412C1">
        <w:t>four (4) working days</w:t>
      </w:r>
      <w:r w:rsidR="00C80398" w:rsidRPr="00B77F6C">
        <w:t>.</w:t>
      </w:r>
      <w:r w:rsidR="00C80398" w:rsidRPr="00C80398">
        <w:t xml:space="preserve">  </w:t>
      </w:r>
    </w:p>
    <w:p w14:paraId="4461EDC8" w14:textId="65D43DD1" w:rsidR="000348FB" w:rsidRPr="000348FB" w:rsidRDefault="000348FB" w:rsidP="000348FB">
      <w:pPr>
        <w:pStyle w:val="ListParagraph"/>
        <w:numPr>
          <w:ilvl w:val="0"/>
          <w:numId w:val="17"/>
        </w:numPr>
      </w:pPr>
      <w:r w:rsidRPr="005412C1">
        <w:rPr>
          <w:b/>
        </w:rPr>
        <w:t>Training &amp; Pilot Report</w:t>
      </w:r>
      <w:r w:rsidRPr="000348FB">
        <w:t xml:space="preserve">: The </w:t>
      </w:r>
      <w:r w:rsidR="00363E17">
        <w:t>Subcontractor</w:t>
      </w:r>
      <w:r w:rsidR="00363E17" w:rsidRPr="000348FB">
        <w:t xml:space="preserve"> </w:t>
      </w:r>
      <w:r w:rsidRPr="000348FB">
        <w:t>shall be expected to submit an Interviewer Training and Piloting Report within two (2) working days of the conclusion of the pilot. The report shall cover materials used during training of field supervisors and enumerators. The pilot report should include a summary of edits or suggested edits to instruments or protocols. Final instruments and protocols must be approved by SI before the main survey begins.</w:t>
      </w:r>
    </w:p>
    <w:p w14:paraId="0DCF5E68" w14:textId="77777777" w:rsidR="000348FB" w:rsidRDefault="000348FB" w:rsidP="005412C1">
      <w:pPr>
        <w:pStyle w:val="ListParagraph"/>
        <w:ind w:left="360"/>
        <w:contextualSpacing w:val="0"/>
      </w:pPr>
    </w:p>
    <w:p w14:paraId="36AB84BC" w14:textId="39EB51FB" w:rsidR="001B406D" w:rsidRDefault="001B406D" w:rsidP="001B406D">
      <w:pPr>
        <w:pStyle w:val="Heading3"/>
      </w:pPr>
      <w:r>
        <w:t>Field work</w:t>
      </w:r>
    </w:p>
    <w:p w14:paraId="6551DB2E" w14:textId="1A547210" w:rsidR="00F868F0" w:rsidRDefault="00520B65" w:rsidP="00520B65">
      <w:pPr>
        <w:pStyle w:val="ListParagraph"/>
        <w:numPr>
          <w:ilvl w:val="0"/>
          <w:numId w:val="17"/>
        </w:numPr>
        <w:spacing w:before="100" w:beforeAutospacing="1" w:after="100" w:afterAutospacing="1"/>
      </w:pPr>
      <w:r w:rsidRPr="005412C1">
        <w:rPr>
          <w:b/>
        </w:rPr>
        <w:t>Outreach</w:t>
      </w:r>
      <w:r>
        <w:t>: Given that the sa</w:t>
      </w:r>
      <w:r w:rsidR="00FA661B">
        <w:t xml:space="preserve">mple is predetermined and nationwide, it is expected that the </w:t>
      </w:r>
      <w:r w:rsidR="002A50FA">
        <w:t xml:space="preserve">Subcontractor </w:t>
      </w:r>
      <w:r w:rsidR="00FA661B">
        <w:t xml:space="preserve">will need to dedicate considerable </w:t>
      </w:r>
      <w:r w:rsidR="005E0D9C">
        <w:t>time and energy</w:t>
      </w:r>
      <w:r w:rsidR="008C7BAB">
        <w:t xml:space="preserve"> to contacting sampled enterprises</w:t>
      </w:r>
      <w:r w:rsidR="005E0D9C">
        <w:t>,</w:t>
      </w:r>
      <w:r w:rsidR="00FD4DE3">
        <w:t xml:space="preserve"> arranging interview times,</w:t>
      </w:r>
      <w:r w:rsidR="005E0D9C">
        <w:t xml:space="preserve"> and following-up with them</w:t>
      </w:r>
      <w:r w:rsidR="00A30095">
        <w:t>.</w:t>
      </w:r>
      <w:r w:rsidR="005E0D9C">
        <w:t xml:space="preserve"> </w:t>
      </w:r>
      <w:r w:rsidR="00FD023E">
        <w:t xml:space="preserve">Strategies will need to be developed and employed to reduce attrition. </w:t>
      </w:r>
      <w:r w:rsidR="00FD4DE3">
        <w:t>More than one visit might be required to an enterprise to conduct the survey</w:t>
      </w:r>
      <w:r w:rsidR="00A30095">
        <w:t>.</w:t>
      </w:r>
      <w:r w:rsidR="005E0D9C">
        <w:t xml:space="preserve"> </w:t>
      </w:r>
      <w:r w:rsidR="00422E1B">
        <w:t xml:space="preserve">Surveys should be conducted with the </w:t>
      </w:r>
      <w:r w:rsidR="004D5B18" w:rsidRPr="0017030C">
        <w:t>CEO, Managing Director, or CFO</w:t>
      </w:r>
      <w:r w:rsidR="004D5B18">
        <w:t xml:space="preserve">, or when no such formal titles are used, with </w:t>
      </w:r>
      <w:r w:rsidR="004D5B18" w:rsidRPr="0017030C">
        <w:t xml:space="preserve">the individuals that carry out these functions. </w:t>
      </w:r>
      <w:r w:rsidR="004D5B18">
        <w:t>To avoid attrition, w</w:t>
      </w:r>
      <w:r w:rsidR="004D5B18" w:rsidRPr="0017030C">
        <w:t xml:space="preserve">hen the right official is not available, the survey firm should be willing to make </w:t>
      </w:r>
      <w:r w:rsidR="004D5B18">
        <w:t>numerous</w:t>
      </w:r>
      <w:r w:rsidR="004D5B18" w:rsidRPr="0017030C">
        <w:t xml:space="preserve"> call backs and attempt to set up appointments with the relevant official. </w:t>
      </w:r>
    </w:p>
    <w:p w14:paraId="152E16B5" w14:textId="381459BF" w:rsidR="004D5B18" w:rsidRPr="0017030C" w:rsidRDefault="00F868F0" w:rsidP="005412C1">
      <w:pPr>
        <w:pStyle w:val="ListParagraph"/>
        <w:numPr>
          <w:ilvl w:val="0"/>
          <w:numId w:val="17"/>
        </w:numPr>
        <w:spacing w:before="100" w:beforeAutospacing="1" w:after="100" w:afterAutospacing="1"/>
      </w:pPr>
      <w:r>
        <w:rPr>
          <w:b/>
        </w:rPr>
        <w:t>Interviews</w:t>
      </w:r>
      <w:r w:rsidRPr="005412C1">
        <w:t>:</w:t>
      </w:r>
      <w:r>
        <w:t xml:space="preserve"> </w:t>
      </w:r>
      <w:r w:rsidR="004D5B18" w:rsidRPr="0017030C">
        <w:t>Interviews will be face-to-face</w:t>
      </w:r>
      <w:r>
        <w:t xml:space="preserve"> using </w:t>
      </w:r>
      <w:r w:rsidR="00611B0B">
        <w:t xml:space="preserve">tablets </w:t>
      </w:r>
      <w:r w:rsidR="005806EC">
        <w:t xml:space="preserve">and electronic data capture. SI </w:t>
      </w:r>
      <w:proofErr w:type="gramStart"/>
      <w:r w:rsidR="005806EC">
        <w:t>has a preference for</w:t>
      </w:r>
      <w:proofErr w:type="gramEnd"/>
      <w:r w:rsidR="005806EC">
        <w:t xml:space="preserve"> Open Data Kit (ODK) and Survey CTO although </w:t>
      </w:r>
      <w:r w:rsidR="003E130D">
        <w:t>we are</w:t>
      </w:r>
      <w:r w:rsidR="005806EC">
        <w:t xml:space="preserve"> open to alternatives</w:t>
      </w:r>
      <w:r w:rsidR="003E130D">
        <w:t xml:space="preserve">. In </w:t>
      </w:r>
      <w:r w:rsidR="004D5B18">
        <w:t>the case of difficult interviews (e.g., extremely remote interviews or interviewees failure to make themselves available during agreed to times) some interviews may be conducted over the phone</w:t>
      </w:r>
      <w:r w:rsidR="004D5B18" w:rsidRPr="0017030C">
        <w:t xml:space="preserve">. The survey can be expected to last approximately 60 minutes and will include a small number of open-ended questions that will require </w:t>
      </w:r>
      <w:r w:rsidR="004D5B18">
        <w:t xml:space="preserve">transcription and </w:t>
      </w:r>
      <w:r w:rsidR="004D5B18" w:rsidRPr="0017030C">
        <w:t>coding</w:t>
      </w:r>
      <w:r w:rsidR="004D5B18">
        <w:t xml:space="preserve">. </w:t>
      </w:r>
      <w:r w:rsidR="006A0841">
        <w:t xml:space="preserve">Questions that include an “other” option, will also require some recoding. </w:t>
      </w:r>
      <w:r w:rsidR="00D279FA">
        <w:t>The survey includes c</w:t>
      </w:r>
      <w:r w:rsidR="004D5B18" w:rsidRPr="0017030C">
        <w:t xml:space="preserve">ollection of financial information that will require respondents to consult accounting files. No incentives are planned. </w:t>
      </w:r>
    </w:p>
    <w:bookmarkEnd w:id="13"/>
    <w:p w14:paraId="2742EADF" w14:textId="77777777" w:rsidR="004238B9" w:rsidRPr="003C064F" w:rsidRDefault="004238B9" w:rsidP="004238B9">
      <w:pPr>
        <w:pStyle w:val="ListParagraph"/>
        <w:ind w:left="360"/>
      </w:pPr>
    </w:p>
    <w:p w14:paraId="3DE10B45" w14:textId="77777777" w:rsidR="003C064F" w:rsidRDefault="00A92BC3" w:rsidP="003C064F">
      <w:pPr>
        <w:pStyle w:val="Heading3"/>
      </w:pPr>
      <w:r w:rsidRPr="00A92BC3">
        <w:lastRenderedPageBreak/>
        <w:t>Quality Assurance</w:t>
      </w:r>
    </w:p>
    <w:p w14:paraId="5ED4A5B5" w14:textId="09B01EC4" w:rsidR="00A92BC3" w:rsidRDefault="00A92BC3" w:rsidP="00A92BC3">
      <w:r>
        <w:t xml:space="preserve">Subcontractors will be required to conduct quality control, at minimum following the requirements listed below. SI will be conducting independent quality assurance </w:t>
      </w:r>
      <w:r w:rsidR="00D654FE">
        <w:t>for the duration</w:t>
      </w:r>
      <w:r>
        <w:t xml:space="preserve"> of this activity. Subcontractors will be required to respond in a timely manner to SI questions regarding data quality control and other measures of data quality assurance. </w:t>
      </w:r>
    </w:p>
    <w:p w14:paraId="2CE6BDE6" w14:textId="21CD12F3" w:rsidR="00A92BC3" w:rsidRPr="00D8472B" w:rsidRDefault="00A92BC3" w:rsidP="00A92BC3">
      <w:pPr>
        <w:rPr>
          <w:i/>
        </w:rPr>
      </w:pPr>
      <w:r w:rsidRPr="00D8472B">
        <w:rPr>
          <w:i/>
        </w:rPr>
        <w:t xml:space="preserve">Led by Subcontractor: </w:t>
      </w:r>
    </w:p>
    <w:p w14:paraId="23048D6B" w14:textId="2D734AB1" w:rsidR="008B0B01" w:rsidRDefault="008B0B01" w:rsidP="00A92BC3">
      <w:pPr>
        <w:pStyle w:val="ListParagraph"/>
        <w:numPr>
          <w:ilvl w:val="0"/>
          <w:numId w:val="14"/>
        </w:numPr>
        <w:contextualSpacing w:val="0"/>
      </w:pPr>
      <w:r w:rsidRPr="008B0B01">
        <w:rPr>
          <w:u w:val="single"/>
        </w:rPr>
        <w:t>Daily team debriefs</w:t>
      </w:r>
      <w:r>
        <w:t xml:space="preserve">: Check-ins with the interviewers and field staff to review any challenges faced, allow for questions and clarifications, and provide feedback to the wider group. These are especially important early in the data collection activity to ensure that proper interviewing habits are formed. </w:t>
      </w:r>
    </w:p>
    <w:p w14:paraId="3B0522AC" w14:textId="18A41039" w:rsidR="008B0B01" w:rsidRPr="008B0B01" w:rsidRDefault="008B0B01" w:rsidP="00A92BC3">
      <w:pPr>
        <w:pStyle w:val="ListParagraph"/>
        <w:numPr>
          <w:ilvl w:val="0"/>
          <w:numId w:val="14"/>
        </w:numPr>
        <w:contextualSpacing w:val="0"/>
      </w:pPr>
      <w:r>
        <w:rPr>
          <w:u w:val="single"/>
        </w:rPr>
        <w:t>Supervisor checks</w:t>
      </w:r>
      <w:r>
        <w:t xml:space="preserve">: Supervisors will check their teams’ forms before they are submitted to the server to ensure completeness and spot-check for errors. </w:t>
      </w:r>
    </w:p>
    <w:p w14:paraId="7D91A699" w14:textId="44678A04" w:rsidR="00A92BC3" w:rsidRDefault="00A92BC3" w:rsidP="00A92BC3">
      <w:pPr>
        <w:pStyle w:val="ListParagraph"/>
        <w:numPr>
          <w:ilvl w:val="0"/>
          <w:numId w:val="14"/>
        </w:numPr>
        <w:contextualSpacing w:val="0"/>
      </w:pPr>
      <w:r w:rsidRPr="00A92BC3">
        <w:rPr>
          <w:u w:val="single"/>
        </w:rPr>
        <w:t>Accompaniment</w:t>
      </w:r>
      <w:r>
        <w:t xml:space="preserve">: </w:t>
      </w:r>
      <w:r w:rsidR="00361742">
        <w:t xml:space="preserve">The </w:t>
      </w:r>
      <w:r w:rsidR="00096DBF">
        <w:t xml:space="preserve">Subcontractor </w:t>
      </w:r>
      <w:r>
        <w:t xml:space="preserve">will ensure that at least </w:t>
      </w:r>
      <w:r w:rsidR="00361742">
        <w:t>10</w:t>
      </w:r>
      <w:r>
        <w:t xml:space="preserve">% of interviews are directly observed by a supervisor or other senior member of the team. All interviewers should be directly observed at least once during the first week of data collection. Observations </w:t>
      </w:r>
      <w:r w:rsidR="00092E43">
        <w:t xml:space="preserve">from these accompaniments should be tracked and made available to SI upon request. </w:t>
      </w:r>
      <w:r>
        <w:t xml:space="preserve"> </w:t>
      </w:r>
    </w:p>
    <w:p w14:paraId="1C853665" w14:textId="07714FFF" w:rsidR="00A92BC3" w:rsidRDefault="00A92BC3" w:rsidP="00A92BC3">
      <w:pPr>
        <w:pStyle w:val="ListParagraph"/>
        <w:numPr>
          <w:ilvl w:val="0"/>
          <w:numId w:val="14"/>
        </w:numPr>
        <w:contextualSpacing w:val="0"/>
      </w:pPr>
      <w:r w:rsidRPr="00A92BC3">
        <w:rPr>
          <w:u w:val="single"/>
        </w:rPr>
        <w:t>Co-enumeration</w:t>
      </w:r>
      <w:r>
        <w:t xml:space="preserve">: </w:t>
      </w:r>
      <w:r w:rsidR="000043AC">
        <w:t xml:space="preserve">The </w:t>
      </w:r>
      <w:r w:rsidR="00096DBF">
        <w:t xml:space="preserve">Subcontractor </w:t>
      </w:r>
      <w:r w:rsidR="003C064F">
        <w:t xml:space="preserve">will co-enumerate at least one interview per interviewer during the first two weeks of field work (fill in a duplicate version of the interview form concurrently during direct observation). </w:t>
      </w:r>
      <w:r w:rsidR="005068C4">
        <w:t xml:space="preserve">SI also reserves the right to request co-enumeration for specific interviewers if questions are raised during SI’s regular data quality checks. </w:t>
      </w:r>
    </w:p>
    <w:p w14:paraId="16DB4395" w14:textId="79740BC7" w:rsidR="008E102C" w:rsidRDefault="00A92BC3" w:rsidP="00196C03">
      <w:pPr>
        <w:pStyle w:val="ListParagraph"/>
        <w:numPr>
          <w:ilvl w:val="0"/>
          <w:numId w:val="14"/>
        </w:numPr>
        <w:contextualSpacing w:val="0"/>
      </w:pPr>
      <w:r w:rsidRPr="00A92BC3">
        <w:rPr>
          <w:u w:val="single"/>
        </w:rPr>
        <w:t>Back-checks</w:t>
      </w:r>
      <w:r>
        <w:t xml:space="preserve">: </w:t>
      </w:r>
      <w:r w:rsidR="00161C1C">
        <w:t xml:space="preserve">The </w:t>
      </w:r>
      <w:r w:rsidR="00096DBF">
        <w:t xml:space="preserve">Subcontractor </w:t>
      </w:r>
      <w:r>
        <w:t xml:space="preserve">will conduct back-checks on </w:t>
      </w:r>
      <w:r w:rsidR="008E102C">
        <w:t>10</w:t>
      </w:r>
      <w:r>
        <w:t xml:space="preserve">% of the total sample, using a back-check tool developed by Social Impact. Back-check surveys should not be made available to enumerators. </w:t>
      </w:r>
      <w:r w:rsidR="008E102C">
        <w:t xml:space="preserve">Back-checks should be conducted by separate teams </w:t>
      </w:r>
      <w:r w:rsidR="009241BC">
        <w:t>from</w:t>
      </w:r>
      <w:r w:rsidR="008E102C">
        <w:t xml:space="preserve"> the enumerators, and the </w:t>
      </w:r>
      <w:r w:rsidR="00161C1C">
        <w:t>s</w:t>
      </w:r>
      <w:r w:rsidR="008E102C">
        <w:t xml:space="preserve">ubcontractor is expected to work collaboratively with SI to determine the allocation of back-checks throughout data collection (e.g. all enumerators should have 10% of their surveys back-checked within the first two weeks, and thereafter back-checks may be specifically targeted to certain interviews or enumerators). </w:t>
      </w:r>
    </w:p>
    <w:p w14:paraId="6153B853" w14:textId="2111DD61" w:rsidR="00A92BC3" w:rsidRPr="00D8472B" w:rsidRDefault="00A92BC3" w:rsidP="00A92BC3">
      <w:r w:rsidRPr="00D8472B">
        <w:rPr>
          <w:i/>
        </w:rPr>
        <w:t xml:space="preserve">Led by Social Impact: </w:t>
      </w:r>
    </w:p>
    <w:p w14:paraId="7102BBE3" w14:textId="73F4BA6A" w:rsidR="00815AAC" w:rsidRDefault="00815AAC" w:rsidP="00815AAC">
      <w:pPr>
        <w:pStyle w:val="ListParagraph"/>
        <w:numPr>
          <w:ilvl w:val="0"/>
          <w:numId w:val="14"/>
        </w:numPr>
        <w:contextualSpacing w:val="0"/>
      </w:pPr>
      <w:r>
        <w:rPr>
          <w:u w:val="single"/>
        </w:rPr>
        <w:t>Survey programming quality control</w:t>
      </w:r>
      <w:r w:rsidRPr="00815AAC">
        <w:t>:</w:t>
      </w:r>
      <w:r>
        <w:t xml:space="preserve"> </w:t>
      </w:r>
      <w:r w:rsidR="00002F56">
        <w:t xml:space="preserve">If ODK and Survey CTO are used, </w:t>
      </w:r>
      <w:r>
        <w:t xml:space="preserve">SI will program various quality control measures into the electronic survey. These may </w:t>
      </w:r>
      <w:proofErr w:type="gramStart"/>
      <w:r>
        <w:t>include:</w:t>
      </w:r>
      <w:proofErr w:type="gramEnd"/>
      <w:r>
        <w:t xml:space="preserve"> speed limits, logic checks, or audio audits. The final set of quality control measures will be agreed upon by SI and the </w:t>
      </w:r>
      <w:r w:rsidR="00734B63">
        <w:t>s</w:t>
      </w:r>
      <w:r>
        <w:t xml:space="preserve">ubcontractor during preparations for data collection and finalization of the instrument. </w:t>
      </w:r>
      <w:r w:rsidR="00002F56">
        <w:t xml:space="preserve">If the </w:t>
      </w:r>
      <w:r w:rsidR="00EF64FF">
        <w:t xml:space="preserve">Subcontractor </w:t>
      </w:r>
      <w:proofErr w:type="gramStart"/>
      <w:r w:rsidR="00002F56">
        <w:t>has a preference for</w:t>
      </w:r>
      <w:proofErr w:type="gramEnd"/>
      <w:r w:rsidR="00002F56">
        <w:t xml:space="preserve"> an alternative software package, then the subcontractor will be responsible for coding. </w:t>
      </w:r>
    </w:p>
    <w:p w14:paraId="4566857D" w14:textId="7C668577" w:rsidR="003C064F" w:rsidRDefault="003C064F" w:rsidP="003C064F">
      <w:pPr>
        <w:pStyle w:val="ListParagraph"/>
        <w:numPr>
          <w:ilvl w:val="0"/>
          <w:numId w:val="14"/>
        </w:numPr>
      </w:pPr>
      <w:r>
        <w:t xml:space="preserve">Social Impact will conduct </w:t>
      </w:r>
      <w:r w:rsidRPr="00E86063">
        <w:rPr>
          <w:u w:val="single"/>
        </w:rPr>
        <w:t xml:space="preserve">independent </w:t>
      </w:r>
      <w:r w:rsidR="00E86063">
        <w:rPr>
          <w:u w:val="single"/>
        </w:rPr>
        <w:t xml:space="preserve">weekly </w:t>
      </w:r>
      <w:r w:rsidRPr="00E86063">
        <w:rPr>
          <w:u w:val="single"/>
        </w:rPr>
        <w:t>quality checks</w:t>
      </w:r>
      <w:r>
        <w:t xml:space="preserve"> of the data</w:t>
      </w:r>
      <w:r w:rsidR="00ED3688">
        <w:t xml:space="preserve"> downloaded directly from the server</w:t>
      </w:r>
      <w:r>
        <w:t xml:space="preserve">, summarizing any questions or feedback for the </w:t>
      </w:r>
      <w:r w:rsidR="00734B63">
        <w:t>s</w:t>
      </w:r>
      <w:r>
        <w:t>ubcontractor from each check.</w:t>
      </w:r>
      <w:r w:rsidR="00734B63">
        <w:t xml:space="preserve"> The s</w:t>
      </w:r>
      <w:r>
        <w:t xml:space="preserve">ubcontractor will be required to respond to these questions within 2-3 business days of receiving them. </w:t>
      </w:r>
    </w:p>
    <w:p w14:paraId="4AC8B2BC" w14:textId="041B326D" w:rsidR="005068C4" w:rsidRDefault="005068C4" w:rsidP="003C064F">
      <w:pPr>
        <w:pStyle w:val="ListParagraph"/>
        <w:numPr>
          <w:ilvl w:val="0"/>
          <w:numId w:val="14"/>
        </w:numPr>
      </w:pPr>
      <w:r>
        <w:lastRenderedPageBreak/>
        <w:t xml:space="preserve">SI will also </w:t>
      </w:r>
      <w:r w:rsidRPr="00E86063">
        <w:rPr>
          <w:u w:val="single"/>
        </w:rPr>
        <w:t xml:space="preserve">analyze back-check data </w:t>
      </w:r>
      <w:r>
        <w:t xml:space="preserve">and will summarize any questions or feedback for the </w:t>
      </w:r>
      <w:r w:rsidR="00734B63">
        <w:t>s</w:t>
      </w:r>
      <w:r>
        <w:t>ubcontractor from each check. Subcontractors will be required to respond to these questions within 3-5 business days of receiving them.</w:t>
      </w:r>
    </w:p>
    <w:p w14:paraId="734AD3C5" w14:textId="2F0CB518" w:rsidR="007B2810" w:rsidRDefault="007B2810" w:rsidP="007B2810"/>
    <w:p w14:paraId="1205069B" w14:textId="1B7E85EE" w:rsidR="001315FC" w:rsidRDefault="001315FC" w:rsidP="001315FC">
      <w:pPr>
        <w:pStyle w:val="Heading3"/>
      </w:pPr>
      <w:r>
        <w:t>Respondent Protection &amp; Data Security</w:t>
      </w:r>
    </w:p>
    <w:p w14:paraId="5FE4C3C4" w14:textId="4AC390EF" w:rsidR="001315FC" w:rsidRDefault="001315FC" w:rsidP="001315FC">
      <w:r>
        <w:t>Subcontract</w:t>
      </w:r>
      <w:r w:rsidR="006E4B3F">
        <w:t>or</w:t>
      </w:r>
      <w:r>
        <w:t>s are required to abide by Social Impact’s respondent protection and data security protocols</w:t>
      </w:r>
      <w:r w:rsidR="00D520E3">
        <w:t xml:space="preserve">. (A draft protocol is in Annex </w:t>
      </w:r>
      <w:r w:rsidR="00710570">
        <w:t>B</w:t>
      </w:r>
      <w:r>
        <w:t xml:space="preserve">). Subcontractors will be given an opportunity to comment on the protocol and provide feedback that allows SI to better contextualize the protocol (without modifying SI’s “required minimums”). </w:t>
      </w:r>
    </w:p>
    <w:p w14:paraId="0EF6D75D" w14:textId="5E5BBB67" w:rsidR="001315FC" w:rsidRDefault="001315FC" w:rsidP="001315FC">
      <w:r>
        <w:t xml:space="preserve">All field staff will be asked to sign a non-disclosure agreement signifying their understanding of ethical behavior in the field and proper handling of respondents’ confidential and private information, including personally identifiable information (PII). </w:t>
      </w:r>
    </w:p>
    <w:p w14:paraId="6CC96FC6" w14:textId="7144EBFA" w:rsidR="00941F7E" w:rsidRPr="00941F7E" w:rsidRDefault="003638E1" w:rsidP="00941F7E">
      <w:r>
        <w:t xml:space="preserve">Subcontractors will ensure proper measures are taken in the field to monitor enumerators’ behavior with respect to respondent protection and data security (including interviewing, handling of devices, etc.). </w:t>
      </w:r>
    </w:p>
    <w:p w14:paraId="6E8297F3" w14:textId="1F1D55F7" w:rsidR="007B2810" w:rsidRDefault="007B2810" w:rsidP="007B2810">
      <w:pPr>
        <w:pStyle w:val="Heading3"/>
      </w:pPr>
      <w:r>
        <w:t>Personnel</w:t>
      </w:r>
      <w:r w:rsidR="00ED3688">
        <w:t xml:space="preserve"> and Staffing Plan</w:t>
      </w:r>
    </w:p>
    <w:p w14:paraId="16253639" w14:textId="224DB6E7" w:rsidR="008B0B01" w:rsidRDefault="007B2810" w:rsidP="007B2810">
      <w:r>
        <w:t>Bidders should provide CVs for</w:t>
      </w:r>
      <w:r w:rsidR="00ED3688">
        <w:t xml:space="preserve"> required team members (</w:t>
      </w:r>
      <w:r>
        <w:t>key personnel</w:t>
      </w:r>
      <w:r w:rsidR="00ED3688">
        <w:t xml:space="preserve">) </w:t>
      </w:r>
      <w:r>
        <w:t>positions as listed below, which meet the minimum qualifications. In this section, bidders should also describe their recruitment strategy for other field staff and should specify the</w:t>
      </w:r>
      <w:r w:rsidR="00ED3688">
        <w:t xml:space="preserve"> total number of enumerators and supervisors that will conduct the activity along with the</w:t>
      </w:r>
      <w:r>
        <w:t xml:space="preserve"> proposed supervisor to enumerator ratio (SI recommends, as best practice, a ratio of no more than 5 interviewers to 1 supervisor). </w:t>
      </w:r>
    </w:p>
    <w:p w14:paraId="1CB3C4D6" w14:textId="3BC44636" w:rsidR="003C66D2" w:rsidRPr="0017030C" w:rsidRDefault="003C66D2" w:rsidP="003C66D2">
      <w:pPr>
        <w:spacing w:before="100" w:beforeAutospacing="1" w:after="100" w:afterAutospacing="1"/>
      </w:pPr>
      <w:bookmarkStart w:id="14" w:name="_Hlk535332636"/>
      <w:r w:rsidRPr="0017030C">
        <w:t xml:space="preserve">The </w:t>
      </w:r>
      <w:r w:rsidR="00F23D62">
        <w:t>Subcontractor</w:t>
      </w:r>
      <w:r w:rsidR="00F23D62" w:rsidRPr="0017030C">
        <w:t xml:space="preserve"> </w:t>
      </w:r>
      <w:r w:rsidRPr="0017030C">
        <w:t xml:space="preserve">is expected to provide appropriate </w:t>
      </w:r>
      <w:r w:rsidR="00196C03">
        <w:t>e</w:t>
      </w:r>
      <w:r w:rsidRPr="0017030C">
        <w:t>xperts who will bring inputs as per the work program. The proposed team shall consist of at least the key experts</w:t>
      </w:r>
      <w:r w:rsidR="00D60ADD">
        <w:t xml:space="preserve"> listed in the table below</w:t>
      </w:r>
      <w:r w:rsidR="00AE02E6">
        <w:t>.</w:t>
      </w:r>
      <w:r w:rsidRPr="0017030C">
        <w:t xml:space="preserve"> (</w:t>
      </w:r>
      <w:r w:rsidR="00AE02E6">
        <w:t>T</w:t>
      </w:r>
      <w:r w:rsidRPr="0017030C">
        <w:t xml:space="preserve">hese must be experts from which a significant time input in the project is expected, or whose contributions are crucial for the consultancy). Additional staff and staffing requirements should be proposed by the </w:t>
      </w:r>
      <w:r w:rsidR="00C54719">
        <w:t>Subcontractor</w:t>
      </w:r>
      <w:r w:rsidRPr="0017030C">
        <w:t xml:space="preserve"> as necessary and based on the </w:t>
      </w:r>
      <w:r w:rsidR="00C54719">
        <w:t>Subcontractor</w:t>
      </w:r>
      <w:r w:rsidRPr="0017030C">
        <w:t xml:space="preserve">’s proposed methodology and approach to the assignment. All Experts employed are expected to be fluent in English during </w:t>
      </w:r>
      <w:r w:rsidR="00196C03">
        <w:t>c</w:t>
      </w:r>
      <w:r w:rsidRPr="0017030C">
        <w:t xml:space="preserve">ontract performance and all reports are expected to be written in English. </w:t>
      </w:r>
    </w:p>
    <w:p w14:paraId="1A6E8367" w14:textId="5BEBA594" w:rsidR="003C66D2" w:rsidRDefault="003C66D2" w:rsidP="003C66D2">
      <w:pPr>
        <w:spacing w:before="100" w:beforeAutospacing="1" w:after="100" w:afterAutospacing="1"/>
      </w:pPr>
      <w:r w:rsidRPr="0017030C">
        <w:t xml:space="preserve">The proposed team shall consist of at least the following </w:t>
      </w:r>
      <w:r w:rsidRPr="0017030C">
        <w:rPr>
          <w:color w:val="000000"/>
        </w:rPr>
        <w:t>key personnel with the specializations and experience listed below</w:t>
      </w:r>
      <w:r w:rsidRPr="0017030C">
        <w:t xml:space="preserve"> (these must be </w:t>
      </w:r>
      <w:r w:rsidR="00196C03">
        <w:t>e</w:t>
      </w:r>
      <w:r w:rsidRPr="0017030C">
        <w:t>xperts from which a significant time input in the project is expected, or whose contributions are crucial for the project implementation)</w:t>
      </w:r>
      <w:r w:rsidR="00B67637">
        <w:t xml:space="preserve">. </w:t>
      </w:r>
      <w:r w:rsidR="00F52421">
        <w:rPr>
          <w:color w:val="000000"/>
        </w:rPr>
        <w:t>K</w:t>
      </w:r>
      <w:r w:rsidR="00B67637">
        <w:rPr>
          <w:color w:val="000000"/>
        </w:rPr>
        <w:t xml:space="preserve">ey personnel must have experience conducting surveys of enterprises in Malawi. </w:t>
      </w:r>
    </w:p>
    <w:bookmarkEnd w:id="14"/>
    <w:p w14:paraId="2734640E" w14:textId="77777777" w:rsidR="007B2810" w:rsidRDefault="007B2810" w:rsidP="007B2810">
      <w:pPr>
        <w:rPr>
          <w:b/>
        </w:rPr>
      </w:pPr>
      <w:r>
        <w:rPr>
          <w:b/>
        </w:rPr>
        <w:t xml:space="preserve">KEY PERSONNEL: </w:t>
      </w:r>
    </w:p>
    <w:tbl>
      <w:tblPr>
        <w:tblStyle w:val="GridTable4-Accent3"/>
        <w:tblW w:w="9756" w:type="dxa"/>
        <w:tblLook w:val="0420" w:firstRow="1" w:lastRow="0" w:firstColumn="0" w:lastColumn="0" w:noHBand="0" w:noVBand="1"/>
      </w:tblPr>
      <w:tblGrid>
        <w:gridCol w:w="2605"/>
        <w:gridCol w:w="7151"/>
      </w:tblGrid>
      <w:tr w:rsidR="007B2810" w:rsidRPr="00D57F23" w14:paraId="6B00B02E" w14:textId="77777777" w:rsidTr="00DA637A">
        <w:trPr>
          <w:cnfStyle w:val="100000000000" w:firstRow="1" w:lastRow="0" w:firstColumn="0" w:lastColumn="0" w:oddVBand="0" w:evenVBand="0" w:oddHBand="0" w:evenHBand="0" w:firstRowFirstColumn="0" w:firstRowLastColumn="0" w:lastRowFirstColumn="0" w:lastRowLastColumn="0"/>
          <w:trHeight w:val="350"/>
        </w:trPr>
        <w:tc>
          <w:tcPr>
            <w:tcW w:w="2605" w:type="dxa"/>
          </w:tcPr>
          <w:p w14:paraId="1FEF3911" w14:textId="7C2A9509" w:rsidR="007B2810" w:rsidRPr="00D57F23" w:rsidRDefault="001A28B1" w:rsidP="00DA637A">
            <w:pPr>
              <w:jc w:val="left"/>
            </w:pPr>
            <w:r>
              <w:t>Key Personnel</w:t>
            </w:r>
          </w:p>
        </w:tc>
        <w:tc>
          <w:tcPr>
            <w:tcW w:w="7151" w:type="dxa"/>
          </w:tcPr>
          <w:p w14:paraId="376CFBB2" w14:textId="77777777" w:rsidR="007B2810" w:rsidRPr="00D57F23" w:rsidRDefault="007B2810" w:rsidP="00DA637A">
            <w:pPr>
              <w:jc w:val="left"/>
            </w:pPr>
            <w:r>
              <w:t>Qualifications</w:t>
            </w:r>
          </w:p>
        </w:tc>
      </w:tr>
      <w:tr w:rsidR="007B2810" w14:paraId="36293098" w14:textId="77777777" w:rsidTr="00DA637A">
        <w:trPr>
          <w:cnfStyle w:val="000000100000" w:firstRow="0" w:lastRow="0" w:firstColumn="0" w:lastColumn="0" w:oddVBand="0" w:evenVBand="0" w:oddHBand="1" w:evenHBand="0" w:firstRowFirstColumn="0" w:firstRowLastColumn="0" w:lastRowFirstColumn="0" w:lastRowLastColumn="0"/>
          <w:trHeight w:val="367"/>
        </w:trPr>
        <w:tc>
          <w:tcPr>
            <w:tcW w:w="2605" w:type="dxa"/>
          </w:tcPr>
          <w:p w14:paraId="1473D0B8" w14:textId="77777777" w:rsidR="007B2810" w:rsidRDefault="007B2810" w:rsidP="00DA637A">
            <w:pPr>
              <w:jc w:val="left"/>
            </w:pPr>
            <w:r>
              <w:lastRenderedPageBreak/>
              <w:t>Team Leader (1)</w:t>
            </w:r>
          </w:p>
        </w:tc>
        <w:tc>
          <w:tcPr>
            <w:tcW w:w="7151" w:type="dxa"/>
          </w:tcPr>
          <w:p w14:paraId="2FD6395B" w14:textId="77777777" w:rsidR="003C66D2" w:rsidRPr="003C66D2" w:rsidRDefault="00C67699" w:rsidP="000A1AF6">
            <w:pPr>
              <w:pStyle w:val="ListParagraph"/>
              <w:numPr>
                <w:ilvl w:val="0"/>
                <w:numId w:val="36"/>
              </w:numPr>
              <w:spacing w:before="100" w:beforeAutospacing="1" w:after="100" w:afterAutospacing="1"/>
              <w:rPr>
                <w:b/>
                <w:i/>
              </w:rPr>
            </w:pPr>
            <w:r w:rsidRPr="0017030C">
              <w:t>A minimum qualification of a master’s degree in Economics, Statistics, or a related field in Social Sciences.</w:t>
            </w:r>
          </w:p>
          <w:p w14:paraId="24960BFC" w14:textId="53EA5CFB" w:rsidR="003C66D2" w:rsidRPr="003C66D2" w:rsidRDefault="00C67699" w:rsidP="000A1AF6">
            <w:pPr>
              <w:pStyle w:val="ListParagraph"/>
              <w:numPr>
                <w:ilvl w:val="0"/>
                <w:numId w:val="36"/>
              </w:numPr>
              <w:spacing w:before="100" w:beforeAutospacing="1" w:after="100" w:afterAutospacing="1"/>
              <w:rPr>
                <w:b/>
                <w:i/>
              </w:rPr>
            </w:pPr>
            <w:r w:rsidRPr="0017030C">
              <w:t xml:space="preserve">At least </w:t>
            </w:r>
            <w:r>
              <w:t xml:space="preserve">seven (7) </w:t>
            </w:r>
            <w:r w:rsidRPr="0017030C">
              <w:t xml:space="preserve">years of general experience in survey and focus group design, managing and conducting surveys/studies in </w:t>
            </w:r>
            <w:r w:rsidR="004003C4">
              <w:t>Malawi</w:t>
            </w:r>
            <w:r w:rsidRPr="0017030C">
              <w:t>.</w:t>
            </w:r>
          </w:p>
          <w:p w14:paraId="06362F0D" w14:textId="77777777" w:rsidR="003C66D2" w:rsidRPr="003C66D2" w:rsidRDefault="00C67699" w:rsidP="000A1AF6">
            <w:pPr>
              <w:pStyle w:val="ListParagraph"/>
              <w:numPr>
                <w:ilvl w:val="0"/>
                <w:numId w:val="36"/>
              </w:numPr>
              <w:spacing w:before="100" w:beforeAutospacing="1" w:after="100" w:afterAutospacing="1"/>
              <w:rPr>
                <w:b/>
                <w:i/>
              </w:rPr>
            </w:pPr>
            <w:r w:rsidRPr="0017030C">
              <w:t xml:space="preserve">At least </w:t>
            </w:r>
            <w:r>
              <w:t>four</w:t>
            </w:r>
            <w:r w:rsidRPr="0017030C">
              <w:t xml:space="preserve"> (</w:t>
            </w:r>
            <w:r>
              <w:t>4</w:t>
            </w:r>
            <w:r w:rsidRPr="0017030C">
              <w:t>) years of demonstrated ability to lead and manage a multi-disciplinary team and experience in survey implementation.</w:t>
            </w:r>
          </w:p>
          <w:p w14:paraId="0A294A1A" w14:textId="77777777" w:rsidR="003C66D2" w:rsidRPr="003C66D2" w:rsidRDefault="00C67699" w:rsidP="000A1AF6">
            <w:pPr>
              <w:pStyle w:val="ListParagraph"/>
              <w:numPr>
                <w:ilvl w:val="0"/>
                <w:numId w:val="36"/>
              </w:numPr>
              <w:spacing w:before="100" w:beforeAutospacing="1" w:after="100" w:afterAutospacing="1"/>
              <w:rPr>
                <w:b/>
                <w:i/>
              </w:rPr>
            </w:pPr>
            <w:r w:rsidRPr="0017030C">
              <w:t xml:space="preserve">Experience in survey planning, fielding, and reporting. </w:t>
            </w:r>
          </w:p>
          <w:p w14:paraId="29092F17" w14:textId="0B59ADE7" w:rsidR="003C66D2" w:rsidRPr="003C66D2" w:rsidRDefault="00C67699" w:rsidP="000A1AF6">
            <w:pPr>
              <w:pStyle w:val="ListParagraph"/>
              <w:numPr>
                <w:ilvl w:val="0"/>
                <w:numId w:val="36"/>
              </w:numPr>
              <w:spacing w:before="100" w:beforeAutospacing="1" w:after="100" w:afterAutospacing="1"/>
              <w:rPr>
                <w:b/>
                <w:i/>
              </w:rPr>
            </w:pPr>
            <w:r w:rsidRPr="003C66D2">
              <w:rPr>
                <w:color w:val="000000"/>
              </w:rPr>
              <w:t>Extensive experience in using MS Office, statistical applications,</w:t>
            </w:r>
            <w:r w:rsidR="00AB7ED6">
              <w:rPr>
                <w:color w:val="000000"/>
              </w:rPr>
              <w:t xml:space="preserve"> electronic data capture software,</w:t>
            </w:r>
            <w:r w:rsidRPr="003C66D2">
              <w:rPr>
                <w:color w:val="000000"/>
              </w:rPr>
              <w:t xml:space="preserve"> and statistical software (STATA and SPSS) including developing data entry applications. </w:t>
            </w:r>
          </w:p>
          <w:p w14:paraId="0BA02910" w14:textId="42AA905F" w:rsidR="003C66D2" w:rsidRPr="00BD4152" w:rsidRDefault="00C67699" w:rsidP="000A1AF6">
            <w:pPr>
              <w:pStyle w:val="ListParagraph"/>
              <w:numPr>
                <w:ilvl w:val="0"/>
                <w:numId w:val="36"/>
              </w:numPr>
              <w:spacing w:before="100" w:beforeAutospacing="1" w:after="100" w:afterAutospacing="1"/>
              <w:rPr>
                <w:b/>
                <w:i/>
              </w:rPr>
            </w:pPr>
            <w:r w:rsidRPr="0017030C">
              <w:t xml:space="preserve">Excellent communication skills and experience in working with a wide range of individuals in government, the private sector, and civil society. </w:t>
            </w:r>
          </w:p>
          <w:p w14:paraId="24717484" w14:textId="3E38BCAC" w:rsidR="000A1AF6" w:rsidRPr="00BD4152" w:rsidRDefault="000A1AF6">
            <w:pPr>
              <w:pStyle w:val="ListParagraph"/>
              <w:numPr>
                <w:ilvl w:val="0"/>
                <w:numId w:val="36"/>
              </w:numPr>
              <w:spacing w:before="100" w:beforeAutospacing="1" w:after="100" w:afterAutospacing="1"/>
              <w:rPr>
                <w:b/>
              </w:rPr>
            </w:pPr>
            <w:r w:rsidRPr="00292AF5">
              <w:t>Experience in implementation of at least two (2) similar projects involving surveying enterprises in Malawi.</w:t>
            </w:r>
          </w:p>
          <w:p w14:paraId="3A1AEDFF" w14:textId="69FC3593" w:rsidR="007B2810" w:rsidRPr="003C66D2" w:rsidRDefault="00C67699" w:rsidP="000A1AF6">
            <w:pPr>
              <w:pStyle w:val="ListParagraph"/>
              <w:numPr>
                <w:ilvl w:val="0"/>
                <w:numId w:val="36"/>
              </w:numPr>
              <w:spacing w:before="100" w:beforeAutospacing="1" w:after="100" w:afterAutospacing="1"/>
              <w:rPr>
                <w:b/>
                <w:i/>
              </w:rPr>
            </w:pPr>
            <w:r w:rsidRPr="0017030C">
              <w:t xml:space="preserve">Fluency in written and spoken English. </w:t>
            </w:r>
          </w:p>
        </w:tc>
      </w:tr>
      <w:tr w:rsidR="007B2810" w14:paraId="2E421E3F" w14:textId="77777777" w:rsidTr="00DA637A">
        <w:trPr>
          <w:trHeight w:val="367"/>
        </w:trPr>
        <w:tc>
          <w:tcPr>
            <w:tcW w:w="2605" w:type="dxa"/>
          </w:tcPr>
          <w:p w14:paraId="653A12B4" w14:textId="6C1F4DB6" w:rsidR="007B2810" w:rsidRDefault="00C67699" w:rsidP="00DA637A">
            <w:pPr>
              <w:jc w:val="left"/>
            </w:pPr>
            <w:r>
              <w:t>Senior Survey Expert (1)</w:t>
            </w:r>
          </w:p>
        </w:tc>
        <w:tc>
          <w:tcPr>
            <w:tcW w:w="7151" w:type="dxa"/>
          </w:tcPr>
          <w:p w14:paraId="6DDBFA2A" w14:textId="77777777" w:rsidR="003C66D2" w:rsidRPr="003C66D2" w:rsidRDefault="003C66D2" w:rsidP="003C66D2">
            <w:pPr>
              <w:pStyle w:val="ListParagraph"/>
              <w:numPr>
                <w:ilvl w:val="0"/>
                <w:numId w:val="37"/>
              </w:numPr>
              <w:spacing w:before="100" w:beforeAutospacing="1" w:after="100" w:afterAutospacing="1"/>
              <w:rPr>
                <w:b/>
                <w:i/>
              </w:rPr>
            </w:pPr>
            <w:r w:rsidRPr="003C66D2">
              <w:t>A</w:t>
            </w:r>
            <w:r w:rsidRPr="003C66D2">
              <w:rPr>
                <w:b/>
                <w:i/>
              </w:rPr>
              <w:t xml:space="preserve"> </w:t>
            </w:r>
            <w:r w:rsidR="00C67699" w:rsidRPr="0017030C">
              <w:t xml:space="preserve">minimum of a master’s degree in Statistics or related field. </w:t>
            </w:r>
          </w:p>
          <w:p w14:paraId="692CEE1E" w14:textId="60FDE9B1" w:rsidR="003C66D2" w:rsidRPr="003C66D2" w:rsidRDefault="00C67699" w:rsidP="003C66D2">
            <w:pPr>
              <w:pStyle w:val="ListParagraph"/>
              <w:numPr>
                <w:ilvl w:val="0"/>
                <w:numId w:val="37"/>
              </w:numPr>
              <w:spacing w:before="100" w:beforeAutospacing="1" w:after="100" w:afterAutospacing="1"/>
              <w:rPr>
                <w:b/>
                <w:i/>
              </w:rPr>
            </w:pPr>
            <w:r w:rsidRPr="0017030C">
              <w:t>At least five (5) years of experience in implementing large survey/research design and implementation</w:t>
            </w:r>
            <w:r w:rsidR="00AB7ED6">
              <w:t>.</w:t>
            </w:r>
          </w:p>
          <w:p w14:paraId="2D63E839" w14:textId="77777777" w:rsidR="003C66D2" w:rsidRPr="003C66D2" w:rsidRDefault="00C67699" w:rsidP="003C66D2">
            <w:pPr>
              <w:pStyle w:val="ListParagraph"/>
              <w:numPr>
                <w:ilvl w:val="0"/>
                <w:numId w:val="37"/>
              </w:numPr>
              <w:spacing w:before="100" w:beforeAutospacing="1" w:after="100" w:afterAutospacing="1"/>
              <w:rPr>
                <w:b/>
                <w:i/>
              </w:rPr>
            </w:pPr>
            <w:r w:rsidRPr="0017030C">
              <w:t xml:space="preserve">Strong sampling, data processing, quantitative data collection and analytical skills. </w:t>
            </w:r>
          </w:p>
          <w:p w14:paraId="6D774919" w14:textId="07FB0358" w:rsidR="003C66D2" w:rsidRPr="003C66D2" w:rsidRDefault="00C67699" w:rsidP="003C66D2">
            <w:pPr>
              <w:pStyle w:val="ListParagraph"/>
              <w:numPr>
                <w:ilvl w:val="0"/>
                <w:numId w:val="37"/>
              </w:numPr>
              <w:spacing w:before="100" w:beforeAutospacing="1" w:after="100" w:afterAutospacing="1"/>
              <w:rPr>
                <w:b/>
                <w:i/>
              </w:rPr>
            </w:pPr>
            <w:r w:rsidRPr="0017030C">
              <w:t xml:space="preserve">At least </w:t>
            </w:r>
            <w:r>
              <w:t>five</w:t>
            </w:r>
            <w:r w:rsidRPr="0017030C">
              <w:t xml:space="preserve"> (</w:t>
            </w:r>
            <w:r>
              <w:t>5</w:t>
            </w:r>
            <w:r w:rsidRPr="0017030C">
              <w:t>) years of general experience in analyzing survey data. Experience with indicators relating to energy</w:t>
            </w:r>
            <w:r w:rsidR="001E06E5">
              <w:t xml:space="preserve"> and electricity</w:t>
            </w:r>
            <w:r w:rsidRPr="0017030C">
              <w:t xml:space="preserve"> will be an added advantage.</w:t>
            </w:r>
          </w:p>
          <w:p w14:paraId="60324CC4" w14:textId="77777777" w:rsidR="003C66D2" w:rsidRPr="003C66D2" w:rsidRDefault="00C67699" w:rsidP="003C66D2">
            <w:pPr>
              <w:pStyle w:val="ListParagraph"/>
              <w:numPr>
                <w:ilvl w:val="0"/>
                <w:numId w:val="37"/>
              </w:numPr>
              <w:spacing w:before="100" w:beforeAutospacing="1" w:after="100" w:afterAutospacing="1"/>
              <w:rPr>
                <w:b/>
                <w:i/>
              </w:rPr>
            </w:pPr>
            <w:r w:rsidRPr="0017030C">
              <w:t>At least five (5) years’ experience in designing and managing data entry/processing systems with a specific focus on ensuring high data quality data being produced.</w:t>
            </w:r>
          </w:p>
          <w:p w14:paraId="57043DA7" w14:textId="6C78AACE" w:rsidR="003C66D2" w:rsidRPr="003C66D2" w:rsidRDefault="00C67699" w:rsidP="003C66D2">
            <w:pPr>
              <w:pStyle w:val="ListParagraph"/>
              <w:numPr>
                <w:ilvl w:val="0"/>
                <w:numId w:val="37"/>
              </w:numPr>
              <w:spacing w:before="100" w:beforeAutospacing="1" w:after="100" w:afterAutospacing="1"/>
              <w:rPr>
                <w:b/>
                <w:i/>
              </w:rPr>
            </w:pPr>
            <w:r w:rsidRPr="0017030C">
              <w:t>Excellent computing skills – e.g., MS Office. Expertise with</w:t>
            </w:r>
            <w:r w:rsidR="00771879">
              <w:t xml:space="preserve"> electronic data capture software and</w:t>
            </w:r>
            <w:r w:rsidRPr="0017030C">
              <w:t xml:space="preserve"> statistical software such as SPSS and STATA. </w:t>
            </w:r>
          </w:p>
          <w:p w14:paraId="13B7698F" w14:textId="5B38A70C" w:rsidR="003C66D2" w:rsidRPr="003C66D2" w:rsidRDefault="00C67699" w:rsidP="003C66D2">
            <w:pPr>
              <w:pStyle w:val="ListParagraph"/>
              <w:numPr>
                <w:ilvl w:val="0"/>
                <w:numId w:val="37"/>
              </w:numPr>
              <w:spacing w:before="100" w:beforeAutospacing="1" w:after="100" w:afterAutospacing="1"/>
              <w:rPr>
                <w:b/>
                <w:i/>
              </w:rPr>
            </w:pPr>
            <w:r w:rsidRPr="0017030C">
              <w:t>Experience in implementation of at least two (2) similar projects</w:t>
            </w:r>
            <w:r w:rsidR="00771879">
              <w:t xml:space="preserve"> involving surveying enterprises in Malawi</w:t>
            </w:r>
            <w:r w:rsidR="003C66D2">
              <w:t>.</w:t>
            </w:r>
          </w:p>
          <w:p w14:paraId="7FEC7B46" w14:textId="0342EF95" w:rsidR="007B2810" w:rsidRPr="003C66D2" w:rsidRDefault="00C67699" w:rsidP="00DA637A">
            <w:pPr>
              <w:pStyle w:val="ListParagraph"/>
              <w:numPr>
                <w:ilvl w:val="0"/>
                <w:numId w:val="37"/>
              </w:numPr>
              <w:spacing w:before="100" w:beforeAutospacing="1" w:after="100" w:afterAutospacing="1"/>
              <w:rPr>
                <w:b/>
                <w:i/>
              </w:rPr>
            </w:pPr>
            <w:r w:rsidRPr="0017030C">
              <w:t xml:space="preserve">Fluency in written and spoken English. </w:t>
            </w:r>
          </w:p>
        </w:tc>
      </w:tr>
      <w:tr w:rsidR="002802E3" w14:paraId="15FA93CA" w14:textId="77777777" w:rsidTr="00DA637A">
        <w:trPr>
          <w:cnfStyle w:val="000000100000" w:firstRow="0" w:lastRow="0" w:firstColumn="0" w:lastColumn="0" w:oddVBand="0" w:evenVBand="0" w:oddHBand="1" w:evenHBand="0" w:firstRowFirstColumn="0" w:firstRowLastColumn="0" w:lastRowFirstColumn="0" w:lastRowLastColumn="0"/>
          <w:trHeight w:val="367"/>
        </w:trPr>
        <w:tc>
          <w:tcPr>
            <w:tcW w:w="2605" w:type="dxa"/>
          </w:tcPr>
          <w:p w14:paraId="6DD728D6" w14:textId="6C3E8AF5" w:rsidR="002802E3" w:rsidRDefault="002802E3" w:rsidP="00DA637A">
            <w:pPr>
              <w:jc w:val="left"/>
            </w:pPr>
            <w:r>
              <w:t xml:space="preserve">Field Coordinator (1)  </w:t>
            </w:r>
          </w:p>
        </w:tc>
        <w:tc>
          <w:tcPr>
            <w:tcW w:w="7151" w:type="dxa"/>
          </w:tcPr>
          <w:p w14:paraId="4C6FD882" w14:textId="22941BEC" w:rsidR="002802E3" w:rsidRPr="00BD4152" w:rsidRDefault="002802E3" w:rsidP="002802E3">
            <w:pPr>
              <w:pStyle w:val="ListParagraph"/>
              <w:numPr>
                <w:ilvl w:val="0"/>
                <w:numId w:val="37"/>
              </w:numPr>
              <w:spacing w:before="100" w:beforeAutospacing="1" w:after="100" w:afterAutospacing="1"/>
              <w:rPr>
                <w:b/>
              </w:rPr>
            </w:pPr>
            <w:r w:rsidRPr="003C66D2">
              <w:t>A</w:t>
            </w:r>
            <w:r w:rsidRPr="003C66D2">
              <w:rPr>
                <w:b/>
                <w:i/>
              </w:rPr>
              <w:t xml:space="preserve"> </w:t>
            </w:r>
            <w:r w:rsidRPr="00616D26">
              <w:t xml:space="preserve">minimum of a </w:t>
            </w:r>
            <w:r w:rsidR="00515286" w:rsidRPr="00616D26">
              <w:t>bachelor’s</w:t>
            </w:r>
            <w:r w:rsidR="00886540" w:rsidRPr="00616D26">
              <w:t xml:space="preserve"> degree in a</w:t>
            </w:r>
            <w:r w:rsidRPr="00616D26">
              <w:t xml:space="preserve"> related field. </w:t>
            </w:r>
          </w:p>
          <w:p w14:paraId="79D1C0B3" w14:textId="044BF3D4" w:rsidR="002802E3" w:rsidRPr="00BD4152" w:rsidRDefault="002802E3" w:rsidP="002802E3">
            <w:pPr>
              <w:pStyle w:val="ListParagraph"/>
              <w:numPr>
                <w:ilvl w:val="0"/>
                <w:numId w:val="37"/>
              </w:numPr>
              <w:spacing w:before="100" w:beforeAutospacing="1" w:after="100" w:afterAutospacing="1"/>
              <w:rPr>
                <w:b/>
              </w:rPr>
            </w:pPr>
            <w:r w:rsidRPr="00616D26">
              <w:t>At least five (5) years of experience in implementing large survey/research design and implementation</w:t>
            </w:r>
            <w:r w:rsidR="0021766A" w:rsidRPr="00616D26">
              <w:t xml:space="preserve">. </w:t>
            </w:r>
          </w:p>
          <w:p w14:paraId="70D5B66C" w14:textId="35E06665" w:rsidR="0021766A" w:rsidRPr="00BD4152" w:rsidRDefault="0021766A" w:rsidP="002802E3">
            <w:pPr>
              <w:pStyle w:val="ListParagraph"/>
              <w:numPr>
                <w:ilvl w:val="0"/>
                <w:numId w:val="37"/>
              </w:numPr>
              <w:spacing w:before="100" w:beforeAutospacing="1" w:after="100" w:afterAutospacing="1"/>
              <w:rPr>
                <w:b/>
              </w:rPr>
            </w:pPr>
            <w:r w:rsidRPr="00BD4152">
              <w:t>Expertise in the logistics of</w:t>
            </w:r>
            <w:r w:rsidR="00534FD5" w:rsidRPr="00BD4152">
              <w:t xml:space="preserve"> conducting national surveys, including ensuring transportatio</w:t>
            </w:r>
            <w:r w:rsidR="008A1DB8" w:rsidRPr="00BD4152">
              <w:t>n for enumerators</w:t>
            </w:r>
            <w:r w:rsidR="00A244D7" w:rsidRPr="00616D26">
              <w:t>.</w:t>
            </w:r>
          </w:p>
          <w:p w14:paraId="0F1F1435" w14:textId="16CB0755" w:rsidR="004460F3" w:rsidRPr="00BD4152" w:rsidRDefault="004460F3" w:rsidP="002802E3">
            <w:pPr>
              <w:pStyle w:val="ListParagraph"/>
              <w:numPr>
                <w:ilvl w:val="0"/>
                <w:numId w:val="37"/>
              </w:numPr>
              <w:spacing w:before="100" w:beforeAutospacing="1" w:after="100" w:afterAutospacing="1"/>
            </w:pPr>
            <w:r w:rsidRPr="00BD4152">
              <w:lastRenderedPageBreak/>
              <w:t>Exper</w:t>
            </w:r>
            <w:r w:rsidR="00BD33FA" w:rsidRPr="00BD4152">
              <w:t>tise in ensuring data quality</w:t>
            </w:r>
            <w:r w:rsidR="00FA7BE8" w:rsidRPr="00BD4152">
              <w:t xml:space="preserve"> and protocol compliance</w:t>
            </w:r>
            <w:r w:rsidR="00BD33FA" w:rsidRPr="00BD4152">
              <w:t xml:space="preserve"> in the field </w:t>
            </w:r>
          </w:p>
          <w:p w14:paraId="05E5144F" w14:textId="47910EC9" w:rsidR="00FA7BE8" w:rsidRPr="00616D26" w:rsidRDefault="00FA7BE8" w:rsidP="002802E3">
            <w:pPr>
              <w:pStyle w:val="ListParagraph"/>
              <w:numPr>
                <w:ilvl w:val="0"/>
                <w:numId w:val="37"/>
              </w:numPr>
              <w:spacing w:before="100" w:beforeAutospacing="1" w:after="100" w:afterAutospacing="1"/>
            </w:pPr>
            <w:r w:rsidRPr="00BD4152">
              <w:t xml:space="preserve">Excellent </w:t>
            </w:r>
            <w:r w:rsidR="00616D26" w:rsidRPr="00BD4152">
              <w:t xml:space="preserve">electronic data capture software and hardware skills. </w:t>
            </w:r>
          </w:p>
          <w:p w14:paraId="3166E446" w14:textId="77777777" w:rsidR="002802E3" w:rsidRPr="00BD4152" w:rsidRDefault="002802E3" w:rsidP="002802E3">
            <w:pPr>
              <w:pStyle w:val="ListParagraph"/>
              <w:numPr>
                <w:ilvl w:val="0"/>
                <w:numId w:val="37"/>
              </w:numPr>
              <w:spacing w:before="100" w:beforeAutospacing="1" w:after="100" w:afterAutospacing="1"/>
              <w:rPr>
                <w:b/>
              </w:rPr>
            </w:pPr>
            <w:r w:rsidRPr="00616D26">
              <w:t>Experience in implementation of at least two (2) similar projects involving surveying enterprises in Malawi.</w:t>
            </w:r>
          </w:p>
          <w:p w14:paraId="7246821D" w14:textId="53502CFE" w:rsidR="002802E3" w:rsidRPr="003C66D2" w:rsidRDefault="002802E3" w:rsidP="002802E3">
            <w:pPr>
              <w:pStyle w:val="ListParagraph"/>
              <w:numPr>
                <w:ilvl w:val="0"/>
                <w:numId w:val="37"/>
              </w:numPr>
              <w:spacing w:before="100" w:beforeAutospacing="1" w:after="100" w:afterAutospacing="1"/>
            </w:pPr>
            <w:r w:rsidRPr="00616D26">
              <w:t>Fluency in written and spoken English.</w:t>
            </w:r>
          </w:p>
        </w:tc>
      </w:tr>
    </w:tbl>
    <w:p w14:paraId="796C2566" w14:textId="77777777" w:rsidR="00E33BBB" w:rsidRDefault="00E33BBB" w:rsidP="00E33BBB"/>
    <w:p w14:paraId="117541A2" w14:textId="77777777" w:rsidR="00075857" w:rsidRDefault="00C67699" w:rsidP="00075857">
      <w:bookmarkStart w:id="15" w:name="_Hlk535332761"/>
      <w:r w:rsidRPr="0017030C">
        <w:t xml:space="preserve">CVs for professional staff other than the key personnel (e.g., </w:t>
      </w:r>
      <w:r>
        <w:t>f</w:t>
      </w:r>
      <w:r w:rsidRPr="0017030C">
        <w:t>ield</w:t>
      </w:r>
      <w:r>
        <w:t xml:space="preserve"> s</w:t>
      </w:r>
      <w:r w:rsidRPr="0017030C">
        <w:t xml:space="preserve">upervisors, administrative and/or support staff, </w:t>
      </w:r>
      <w:r>
        <w:t>e</w:t>
      </w:r>
      <w:r w:rsidRPr="0017030C">
        <w:t xml:space="preserve">numerators) are not examined during the evaluation process. However, the name of the proposed experts, their input and position, shall be indicated both in the technical and in the financial proposals, especially Field Supervisors (please note that the financial proposal shall indicate the fee rate of these experts as well). Survey enumerators should have previous experience conducting survey research in Malawi. A </w:t>
      </w:r>
      <w:r>
        <w:t>u</w:t>
      </w:r>
      <w:r w:rsidRPr="0017030C">
        <w:t xml:space="preserve">niversity-level qualification for </w:t>
      </w:r>
      <w:r>
        <w:t>e</w:t>
      </w:r>
      <w:r w:rsidRPr="0017030C">
        <w:t>numerators will be desirable</w:t>
      </w:r>
      <w:r w:rsidR="00CF4F30">
        <w:t xml:space="preserve">, particularly for interviews with </w:t>
      </w:r>
      <w:r w:rsidR="004C37F0">
        <w:t>maximum demand businesses</w:t>
      </w:r>
      <w:r w:rsidRPr="0017030C">
        <w:t xml:space="preserve">. Data collection teams should also include recruitment specialists who could assist survey teams in setting up interviews with difficult to reach survey respondents.  </w:t>
      </w:r>
      <w:r w:rsidR="00075857">
        <w:t>Recruitment and staffing procedures should be outlined in the technical proposal, along with contingencies for staff replacement, should the need arise, during data collection.</w:t>
      </w:r>
    </w:p>
    <w:p w14:paraId="43A9BA44" w14:textId="4DB50987" w:rsidR="00C67699" w:rsidRDefault="00C67699" w:rsidP="00C67699">
      <w:pPr>
        <w:spacing w:before="100" w:beforeAutospacing="1" w:after="100" w:afterAutospacing="1"/>
      </w:pPr>
      <w:r w:rsidRPr="0017030C">
        <w:t xml:space="preserve">Note that if civil servants working in Malawi are proposed as professionals, a proof from their employer that she/he will be on leave of absence for the duration of his/her assignment under this contract shall be included in the technical proposal as well. </w:t>
      </w:r>
    </w:p>
    <w:bookmarkEnd w:id="15"/>
    <w:p w14:paraId="6381E24A" w14:textId="31A641F1" w:rsidR="00D8472B" w:rsidRDefault="00A92BC3" w:rsidP="00D8472B">
      <w:pPr>
        <w:pStyle w:val="Heading3"/>
      </w:pPr>
      <w:r w:rsidRPr="00A92BC3">
        <w:t>Reporting</w:t>
      </w:r>
    </w:p>
    <w:p w14:paraId="549940C7" w14:textId="7956885B" w:rsidR="008D1D16" w:rsidRDefault="007B68B5" w:rsidP="00A27FFC">
      <w:r>
        <w:t>Subcontractors will be required t</w:t>
      </w:r>
      <w:r w:rsidR="00576939">
        <w:t xml:space="preserve">o submit the following reports. </w:t>
      </w:r>
      <w:r w:rsidR="007E3B46">
        <w:t xml:space="preserve">Report templates are provided in </w:t>
      </w:r>
      <w:r w:rsidR="00FC115B">
        <w:t xml:space="preserve">Annex </w:t>
      </w:r>
      <w:r w:rsidR="00710570">
        <w:t>D</w:t>
      </w:r>
      <w:r w:rsidR="00D279FA">
        <w:t xml:space="preserve"> and include:</w:t>
      </w:r>
    </w:p>
    <w:p w14:paraId="2883681D" w14:textId="77777777" w:rsidR="008D1D16" w:rsidRDefault="008D1D16" w:rsidP="00EC4CF6">
      <w:pPr>
        <w:pStyle w:val="ListParagraph"/>
        <w:numPr>
          <w:ilvl w:val="0"/>
          <w:numId w:val="14"/>
        </w:numPr>
        <w:spacing w:before="100" w:beforeAutospacing="1"/>
        <w:contextualSpacing w:val="0"/>
      </w:pPr>
      <w:r>
        <w:t xml:space="preserve">Inception Report </w:t>
      </w:r>
    </w:p>
    <w:p w14:paraId="721E28C7" w14:textId="517C4C2E" w:rsidR="008D1D16" w:rsidRDefault="008D1D16" w:rsidP="00EC4CF6">
      <w:pPr>
        <w:pStyle w:val="ListParagraph"/>
        <w:numPr>
          <w:ilvl w:val="0"/>
          <w:numId w:val="14"/>
        </w:numPr>
        <w:spacing w:before="100" w:beforeAutospacing="1"/>
        <w:contextualSpacing w:val="0"/>
      </w:pPr>
      <w:r>
        <w:t>Pretest Report</w:t>
      </w:r>
    </w:p>
    <w:p w14:paraId="05596B62" w14:textId="4B28AA68" w:rsidR="00D279FA" w:rsidRPr="00D279FA" w:rsidRDefault="00756573" w:rsidP="00EC4CF6">
      <w:pPr>
        <w:pStyle w:val="ListParagraph"/>
        <w:numPr>
          <w:ilvl w:val="0"/>
          <w:numId w:val="14"/>
        </w:numPr>
        <w:spacing w:before="100" w:beforeAutospacing="1"/>
        <w:contextualSpacing w:val="0"/>
      </w:pPr>
      <w:r w:rsidRPr="00EC4CF6">
        <w:t>Training &amp; Pilot Report</w:t>
      </w:r>
      <w:r w:rsidRPr="00D279FA">
        <w:t xml:space="preserve"> </w:t>
      </w:r>
      <w:bookmarkStart w:id="16" w:name="_Hlk535333148"/>
    </w:p>
    <w:bookmarkEnd w:id="16"/>
    <w:p w14:paraId="746F142E" w14:textId="07B9FA55" w:rsidR="00F84275" w:rsidRDefault="00F84275" w:rsidP="00EC4CF6">
      <w:pPr>
        <w:pStyle w:val="ListParagraph"/>
        <w:numPr>
          <w:ilvl w:val="0"/>
          <w:numId w:val="14"/>
        </w:numPr>
        <w:spacing w:before="100" w:beforeAutospacing="1"/>
        <w:contextualSpacing w:val="0"/>
      </w:pPr>
      <w:r w:rsidRPr="00EC4CF6">
        <w:t>Bi-weekly Reports:</w:t>
      </w:r>
      <w:r w:rsidRPr="007C71BB">
        <w:t xml:space="preserve"> During data collection, the subcontractor should submit reports every two weeks for the duration of field work</w:t>
      </w:r>
      <w:r w:rsidR="00F46C4C" w:rsidRPr="007C71BB">
        <w:t xml:space="preserve"> following the report guidance. </w:t>
      </w:r>
    </w:p>
    <w:p w14:paraId="3BF219BD" w14:textId="692AA444" w:rsidR="00F004A9" w:rsidRDefault="007B68B5" w:rsidP="00A27FFC">
      <w:pPr>
        <w:pStyle w:val="ListParagraph"/>
        <w:numPr>
          <w:ilvl w:val="0"/>
          <w:numId w:val="14"/>
        </w:numPr>
        <w:spacing w:before="100" w:beforeAutospacing="1"/>
        <w:contextualSpacing w:val="0"/>
      </w:pPr>
      <w:r w:rsidRPr="00EC4CF6">
        <w:t>Final Report</w:t>
      </w:r>
      <w:r w:rsidRPr="00D279FA">
        <w:t xml:space="preserve">: </w:t>
      </w:r>
      <w:bookmarkStart w:id="17" w:name="_Hlk535333211"/>
      <w:r w:rsidR="00394905" w:rsidRPr="00D279FA">
        <w:t xml:space="preserve">The </w:t>
      </w:r>
      <w:r w:rsidR="008946D6" w:rsidRPr="00D279FA">
        <w:t xml:space="preserve">subcontractor </w:t>
      </w:r>
      <w:r w:rsidR="00394905" w:rsidRPr="00D279FA">
        <w:t xml:space="preserve">shall submit </w:t>
      </w:r>
      <w:r w:rsidR="00F004A9">
        <w:t xml:space="preserve">a final data quality report. To include detailed </w:t>
      </w:r>
      <w:r w:rsidR="00F004A9" w:rsidRPr="0017030C">
        <w:t xml:space="preserve">information about challenges in data collection, any modifications to the data collection protocols, data quality process, identification of any data quality issues, as well as metadata about the final dataset (sample replacement, response rate, attrition, average duration of survey, etc.). </w:t>
      </w:r>
      <w:r w:rsidR="00F004A9">
        <w:t xml:space="preserve">This should be a natural extension of the bi-weekly reports. </w:t>
      </w:r>
    </w:p>
    <w:p w14:paraId="31A518D7" w14:textId="38C73C83" w:rsidR="003B292F" w:rsidRDefault="003B292F" w:rsidP="003B292F">
      <w:pPr>
        <w:pStyle w:val="Heading3"/>
      </w:pPr>
      <w:r>
        <w:lastRenderedPageBreak/>
        <w:t>Data</w:t>
      </w:r>
    </w:p>
    <w:p w14:paraId="3ED55197" w14:textId="05F154BB" w:rsidR="004238B9" w:rsidRPr="007B68B5" w:rsidRDefault="003B292F" w:rsidP="00436FAA">
      <w:r>
        <w:t>SI will have access to data through the Survey CTO</w:t>
      </w:r>
      <w:r w:rsidR="00D57C7B">
        <w:t xml:space="preserve">. If, however, some cleaning and recoding is required then the subcontractors should submit the </w:t>
      </w:r>
      <w:r w:rsidR="00394905" w:rsidRPr="0017030C">
        <w:t>dataset submitted in SPSS (*.sav) or STATA (*.</w:t>
      </w:r>
      <w:proofErr w:type="spellStart"/>
      <w:r w:rsidR="00394905" w:rsidRPr="0017030C">
        <w:t>dta</w:t>
      </w:r>
      <w:proofErr w:type="spellEnd"/>
      <w:r w:rsidR="00394905" w:rsidRPr="0017030C">
        <w:t xml:space="preserve">) files, with a strong preference for STATA. The </w:t>
      </w:r>
      <w:r w:rsidR="008946D6">
        <w:t>subcontractor</w:t>
      </w:r>
      <w:r w:rsidR="008946D6" w:rsidRPr="0017030C">
        <w:t xml:space="preserve"> </w:t>
      </w:r>
      <w:r w:rsidR="00394905" w:rsidRPr="0017030C">
        <w:t xml:space="preserve">will format datasets including variable names and labels in English and store and transfer data according to standards agreed upon with SI. The </w:t>
      </w:r>
      <w:r w:rsidR="008946D6">
        <w:t>subcontractor’s</w:t>
      </w:r>
      <w:r w:rsidR="008946D6" w:rsidRPr="0017030C">
        <w:t xml:space="preserve"> </w:t>
      </w:r>
      <w:r w:rsidR="00394905" w:rsidRPr="0017030C">
        <w:t xml:space="preserve">data cleaning and management methods should be transparent and replicable. All interim and preliminary datasets should be verified and ready for an initial analysis to look for any obvious errors or need for improvement in data entry processes. </w:t>
      </w:r>
    </w:p>
    <w:bookmarkEnd w:id="17"/>
    <w:p w14:paraId="20592AD5" w14:textId="7A75B6D9" w:rsidR="00114877" w:rsidRDefault="00114877" w:rsidP="00114877">
      <w:pPr>
        <w:pStyle w:val="Heading3"/>
      </w:pPr>
      <w:r>
        <w:t>Past Performance</w:t>
      </w:r>
    </w:p>
    <w:p w14:paraId="6D83DFDD" w14:textId="1B98F0D9" w:rsidR="006E4B3F" w:rsidRPr="00114877" w:rsidRDefault="00114877" w:rsidP="00C94DB6">
      <w:r>
        <w:t xml:space="preserve">Bidders should submit </w:t>
      </w:r>
      <w:r w:rsidR="00846AED">
        <w:t xml:space="preserve">a summary of </w:t>
      </w:r>
      <w:r w:rsidR="00846AED" w:rsidRPr="00846AED">
        <w:rPr>
          <w:u w:val="single"/>
        </w:rPr>
        <w:t>three</w:t>
      </w:r>
      <w:r w:rsidR="00846AED">
        <w:t xml:space="preserve"> past performance</w:t>
      </w:r>
      <w:r w:rsidR="00A119C9">
        <w:t xml:space="preserve"> reports</w:t>
      </w:r>
      <w:r w:rsidR="00846AED">
        <w:t>, including cont</w:t>
      </w:r>
      <w:r w:rsidR="00A119C9">
        <w:t>act information for references. SI reserves the right to contact references provided in these past performance reports.</w:t>
      </w:r>
      <w:r w:rsidR="00C413B4">
        <w:t xml:space="preserve"> At least two of these reports should include enterprise surveys of businesses in Malawi. </w:t>
      </w:r>
      <w:r w:rsidR="00B15482">
        <w:t>T</w:t>
      </w:r>
      <w:r w:rsidR="00B15482" w:rsidRPr="00B15482">
        <w:t>his experience should reflect institutional capacity</w:t>
      </w:r>
      <w:r w:rsidR="003A3558">
        <w:t xml:space="preserve"> to conduct a national survey of businesses. </w:t>
      </w:r>
    </w:p>
    <w:p w14:paraId="374913EC" w14:textId="555C6F5A" w:rsidR="008B0B01" w:rsidRDefault="008B0B01" w:rsidP="00867A2A">
      <w:pPr>
        <w:spacing w:after="160" w:line="259" w:lineRule="auto"/>
        <w:rPr>
          <w:rFonts w:eastAsiaTheme="majorEastAsia" w:cstheme="majorBidi"/>
          <w:b/>
          <w:color w:val="1C4169" w:themeColor="accent1" w:themeShade="BF"/>
          <w:sz w:val="28"/>
          <w:szCs w:val="26"/>
        </w:rPr>
      </w:pPr>
    </w:p>
    <w:p w14:paraId="6EEF6D34" w14:textId="75BEE44B" w:rsidR="00D812AD" w:rsidRDefault="006233A3" w:rsidP="00D812AD">
      <w:pPr>
        <w:pStyle w:val="Heading2"/>
        <w:numPr>
          <w:ilvl w:val="0"/>
          <w:numId w:val="11"/>
        </w:numPr>
      </w:pPr>
      <w:r>
        <w:t xml:space="preserve">Deliverables &amp; </w:t>
      </w:r>
      <w:r w:rsidR="00D812AD">
        <w:t xml:space="preserve">Payment Schedule </w:t>
      </w:r>
    </w:p>
    <w:p w14:paraId="43746729" w14:textId="7E6A1E92" w:rsidR="00D57F23" w:rsidRDefault="00323F9D" w:rsidP="00D57F23">
      <w:r>
        <w:t>The Subcontractor will submit invoices accordin</w:t>
      </w:r>
      <w:r w:rsidR="00D839F1">
        <w:t xml:space="preserve">g to the payments listed below. Weeks are estimated, and relative to contract signing. </w:t>
      </w:r>
      <w:r>
        <w:t xml:space="preserve">Submission dates </w:t>
      </w:r>
      <w:r w:rsidR="00D839F1">
        <w:t xml:space="preserve">for each deliverable invoiced </w:t>
      </w:r>
      <w:r>
        <w:t>and SI approval dates should be specified on the invoice. Invoices cannot be submitted prior to SI accepting deliverables/milestones in writing.</w:t>
      </w:r>
    </w:p>
    <w:tbl>
      <w:tblPr>
        <w:tblStyle w:val="GridTable4-Accent3"/>
        <w:tblW w:w="9625" w:type="dxa"/>
        <w:tblLook w:val="0460" w:firstRow="1" w:lastRow="1" w:firstColumn="0" w:lastColumn="0" w:noHBand="0" w:noVBand="1"/>
      </w:tblPr>
      <w:tblGrid>
        <w:gridCol w:w="1517"/>
        <w:gridCol w:w="1169"/>
        <w:gridCol w:w="5051"/>
        <w:gridCol w:w="986"/>
        <w:gridCol w:w="902"/>
      </w:tblGrid>
      <w:tr w:rsidR="00D839F1" w:rsidRPr="00D57F23" w14:paraId="5ED2EA84" w14:textId="01FD12A0" w:rsidTr="001D0131">
        <w:trPr>
          <w:cnfStyle w:val="100000000000" w:firstRow="1" w:lastRow="0" w:firstColumn="0" w:lastColumn="0" w:oddVBand="0" w:evenVBand="0" w:oddHBand="0" w:evenHBand="0" w:firstRowFirstColumn="0" w:firstRowLastColumn="0" w:lastRowFirstColumn="0" w:lastRowLastColumn="0"/>
        </w:trPr>
        <w:tc>
          <w:tcPr>
            <w:tcW w:w="1517" w:type="dxa"/>
          </w:tcPr>
          <w:p w14:paraId="0E84F26D" w14:textId="31441275" w:rsidR="00D839F1" w:rsidRPr="00D57F23" w:rsidRDefault="00D839F1" w:rsidP="007D689D">
            <w:pPr>
              <w:spacing w:after="80" w:line="240" w:lineRule="auto"/>
              <w:jc w:val="left"/>
            </w:pPr>
            <w:r>
              <w:t>Phase</w:t>
            </w:r>
          </w:p>
        </w:tc>
        <w:tc>
          <w:tcPr>
            <w:tcW w:w="1169" w:type="dxa"/>
          </w:tcPr>
          <w:p w14:paraId="578EA5CD" w14:textId="25635BC8" w:rsidR="00D839F1" w:rsidRPr="00545940" w:rsidRDefault="00D839F1" w:rsidP="007D689D">
            <w:pPr>
              <w:spacing w:after="80" w:line="240" w:lineRule="auto"/>
              <w:jc w:val="left"/>
            </w:pPr>
            <w:r w:rsidRPr="00545940">
              <w:t xml:space="preserve">Payment </w:t>
            </w:r>
          </w:p>
        </w:tc>
        <w:tc>
          <w:tcPr>
            <w:tcW w:w="5051" w:type="dxa"/>
          </w:tcPr>
          <w:p w14:paraId="1D54F1F4" w14:textId="6C0A05D5" w:rsidR="00D839F1" w:rsidRPr="00D57F23" w:rsidRDefault="00D839F1" w:rsidP="007D689D">
            <w:pPr>
              <w:spacing w:after="80" w:line="240" w:lineRule="auto"/>
              <w:jc w:val="center"/>
            </w:pPr>
            <w:r w:rsidRPr="00D57F23">
              <w:t>Deliverables / Milestones</w:t>
            </w:r>
          </w:p>
        </w:tc>
        <w:tc>
          <w:tcPr>
            <w:tcW w:w="986" w:type="dxa"/>
          </w:tcPr>
          <w:p w14:paraId="38B6290D" w14:textId="77777777" w:rsidR="00D839F1" w:rsidRDefault="00D839F1" w:rsidP="00D839F1">
            <w:pPr>
              <w:spacing w:after="80" w:line="240" w:lineRule="auto"/>
              <w:jc w:val="left"/>
            </w:pPr>
            <w:r>
              <w:t>Week</w:t>
            </w:r>
          </w:p>
          <w:p w14:paraId="658BE005" w14:textId="4B27B877" w:rsidR="00D839F1" w:rsidRPr="00D57F23" w:rsidRDefault="00D839F1" w:rsidP="00D839F1">
            <w:pPr>
              <w:spacing w:after="80" w:line="240" w:lineRule="auto"/>
              <w:jc w:val="left"/>
            </w:pPr>
            <w:r>
              <w:t>(est.)</w:t>
            </w:r>
          </w:p>
        </w:tc>
        <w:tc>
          <w:tcPr>
            <w:tcW w:w="902" w:type="dxa"/>
          </w:tcPr>
          <w:p w14:paraId="5395802D" w14:textId="2D0CF7D1" w:rsidR="00D839F1" w:rsidRPr="00D57F23" w:rsidRDefault="00D839F1" w:rsidP="00D839F1">
            <w:pPr>
              <w:spacing w:after="80" w:line="240" w:lineRule="auto"/>
              <w:jc w:val="left"/>
              <w:rPr>
                <w:b w:val="0"/>
                <w:bCs w:val="0"/>
              </w:rPr>
            </w:pPr>
            <w:r w:rsidRPr="00D57F23">
              <w:t>%</w:t>
            </w:r>
          </w:p>
          <w:p w14:paraId="64C028EA" w14:textId="14B596B6" w:rsidR="00D839F1" w:rsidRPr="00D57F23" w:rsidRDefault="00D839F1" w:rsidP="007D689D">
            <w:pPr>
              <w:spacing w:after="80" w:line="240" w:lineRule="auto"/>
              <w:jc w:val="left"/>
            </w:pPr>
          </w:p>
        </w:tc>
      </w:tr>
      <w:tr w:rsidR="002E1943" w14:paraId="2FDF3E27" w14:textId="77777777" w:rsidTr="001D0131">
        <w:trPr>
          <w:cnfStyle w:val="000000100000" w:firstRow="0" w:lastRow="0" w:firstColumn="0" w:lastColumn="0" w:oddVBand="0" w:evenVBand="0" w:oddHBand="1" w:evenHBand="0" w:firstRowFirstColumn="0" w:firstRowLastColumn="0" w:lastRowFirstColumn="0" w:lastRowLastColumn="0"/>
        </w:trPr>
        <w:tc>
          <w:tcPr>
            <w:tcW w:w="1517" w:type="dxa"/>
          </w:tcPr>
          <w:p w14:paraId="11FBB37B" w14:textId="4EA5FA46" w:rsidR="002E1943" w:rsidRDefault="002E1943" w:rsidP="007D689D">
            <w:pPr>
              <w:spacing w:after="80" w:line="240" w:lineRule="auto"/>
              <w:jc w:val="left"/>
            </w:pPr>
            <w:r>
              <w:t>1: Prep</w:t>
            </w:r>
          </w:p>
        </w:tc>
        <w:tc>
          <w:tcPr>
            <w:tcW w:w="1169" w:type="dxa"/>
          </w:tcPr>
          <w:p w14:paraId="00212C29" w14:textId="77777777" w:rsidR="002E1943" w:rsidRDefault="002E1943" w:rsidP="007D689D">
            <w:pPr>
              <w:spacing w:after="80" w:line="240" w:lineRule="auto"/>
              <w:jc w:val="center"/>
            </w:pPr>
          </w:p>
        </w:tc>
        <w:tc>
          <w:tcPr>
            <w:tcW w:w="5051" w:type="dxa"/>
          </w:tcPr>
          <w:p w14:paraId="13A7D665" w14:textId="4354943B" w:rsidR="002E1943" w:rsidRDefault="002E1943" w:rsidP="007D689D">
            <w:pPr>
              <w:spacing w:after="80" w:line="240" w:lineRule="auto"/>
            </w:pPr>
            <w:r>
              <w:t>Kickoff call</w:t>
            </w:r>
          </w:p>
        </w:tc>
        <w:tc>
          <w:tcPr>
            <w:tcW w:w="986" w:type="dxa"/>
          </w:tcPr>
          <w:p w14:paraId="28D8AEB2" w14:textId="507F370E" w:rsidR="002E1943" w:rsidRDefault="002E1943" w:rsidP="007D689D">
            <w:pPr>
              <w:spacing w:after="80" w:line="240" w:lineRule="auto"/>
            </w:pPr>
            <w:r>
              <w:t>1</w:t>
            </w:r>
          </w:p>
        </w:tc>
        <w:tc>
          <w:tcPr>
            <w:tcW w:w="902" w:type="dxa"/>
          </w:tcPr>
          <w:p w14:paraId="1BB2A7E2" w14:textId="77777777" w:rsidR="002E1943" w:rsidDel="00A31D3F" w:rsidRDefault="002E1943" w:rsidP="007D689D">
            <w:pPr>
              <w:spacing w:after="80" w:line="240" w:lineRule="auto"/>
            </w:pPr>
          </w:p>
        </w:tc>
      </w:tr>
      <w:tr w:rsidR="00D839F1" w14:paraId="0572F5EE" w14:textId="3AEE79F8" w:rsidTr="001D0131">
        <w:tc>
          <w:tcPr>
            <w:tcW w:w="1517" w:type="dxa"/>
          </w:tcPr>
          <w:p w14:paraId="5C7BB1BA" w14:textId="7BDDA6EA" w:rsidR="00D839F1" w:rsidRDefault="00D839F1" w:rsidP="007D689D">
            <w:pPr>
              <w:spacing w:after="80" w:line="240" w:lineRule="auto"/>
              <w:jc w:val="left"/>
            </w:pPr>
          </w:p>
        </w:tc>
        <w:tc>
          <w:tcPr>
            <w:tcW w:w="1169" w:type="dxa"/>
          </w:tcPr>
          <w:p w14:paraId="1EB0BFF9" w14:textId="0C290132" w:rsidR="00D839F1" w:rsidRDefault="00D839F1" w:rsidP="007D689D">
            <w:pPr>
              <w:spacing w:after="80" w:line="240" w:lineRule="auto"/>
              <w:jc w:val="center"/>
            </w:pPr>
            <w:r>
              <w:t>1</w:t>
            </w:r>
          </w:p>
        </w:tc>
        <w:tc>
          <w:tcPr>
            <w:tcW w:w="5051" w:type="dxa"/>
          </w:tcPr>
          <w:p w14:paraId="105E1C5E" w14:textId="5E65B710" w:rsidR="00D839F1" w:rsidRDefault="00D839F1" w:rsidP="007D689D">
            <w:pPr>
              <w:spacing w:after="80" w:line="240" w:lineRule="auto"/>
            </w:pPr>
            <w:r>
              <w:t>Inception report with work plan</w:t>
            </w:r>
          </w:p>
        </w:tc>
        <w:tc>
          <w:tcPr>
            <w:tcW w:w="986" w:type="dxa"/>
          </w:tcPr>
          <w:p w14:paraId="1586369C" w14:textId="015956F9" w:rsidR="00D839F1" w:rsidRDefault="002E1943" w:rsidP="007D689D">
            <w:pPr>
              <w:spacing w:after="80" w:line="240" w:lineRule="auto"/>
            </w:pPr>
            <w:r>
              <w:t>2</w:t>
            </w:r>
          </w:p>
        </w:tc>
        <w:tc>
          <w:tcPr>
            <w:tcW w:w="902" w:type="dxa"/>
          </w:tcPr>
          <w:p w14:paraId="69C9EB38" w14:textId="5B6A48FA" w:rsidR="00D839F1" w:rsidRDefault="00A31D3F" w:rsidP="007D689D">
            <w:pPr>
              <w:spacing w:after="80" w:line="240" w:lineRule="auto"/>
            </w:pPr>
            <w:r>
              <w:t>2</w:t>
            </w:r>
            <w:r w:rsidR="00040EC3">
              <w:t>5</w:t>
            </w:r>
            <w:r w:rsidR="00EB0738">
              <w:t>%</w:t>
            </w:r>
          </w:p>
        </w:tc>
      </w:tr>
      <w:tr w:rsidR="001D0131" w14:paraId="12C047CF" w14:textId="77777777" w:rsidTr="001D0131">
        <w:trPr>
          <w:cnfStyle w:val="000000100000" w:firstRow="0" w:lastRow="0" w:firstColumn="0" w:lastColumn="0" w:oddVBand="0" w:evenVBand="0" w:oddHBand="1" w:evenHBand="0" w:firstRowFirstColumn="0" w:firstRowLastColumn="0" w:lastRowFirstColumn="0" w:lastRowLastColumn="0"/>
        </w:trPr>
        <w:tc>
          <w:tcPr>
            <w:tcW w:w="1517" w:type="dxa"/>
          </w:tcPr>
          <w:p w14:paraId="5BD16376" w14:textId="77777777" w:rsidR="001D0131" w:rsidRDefault="001D0131" w:rsidP="001D0131">
            <w:pPr>
              <w:spacing w:after="80" w:line="240" w:lineRule="auto"/>
              <w:jc w:val="left"/>
            </w:pPr>
          </w:p>
        </w:tc>
        <w:tc>
          <w:tcPr>
            <w:tcW w:w="1169" w:type="dxa"/>
          </w:tcPr>
          <w:p w14:paraId="0AE17B84" w14:textId="77777777" w:rsidR="001D0131" w:rsidRDefault="001D0131" w:rsidP="001D0131">
            <w:pPr>
              <w:spacing w:after="80" w:line="240" w:lineRule="auto"/>
              <w:jc w:val="center"/>
            </w:pPr>
          </w:p>
        </w:tc>
        <w:tc>
          <w:tcPr>
            <w:tcW w:w="5051" w:type="dxa"/>
          </w:tcPr>
          <w:p w14:paraId="074C1BAC" w14:textId="7FE104D5" w:rsidR="001D0131" w:rsidRDefault="001D0131" w:rsidP="001D0131">
            <w:pPr>
              <w:spacing w:after="80" w:line="240" w:lineRule="auto"/>
            </w:pPr>
            <w:r>
              <w:t xml:space="preserve">Comment on instrument and protocols. </w:t>
            </w:r>
          </w:p>
        </w:tc>
        <w:tc>
          <w:tcPr>
            <w:tcW w:w="986" w:type="dxa"/>
          </w:tcPr>
          <w:p w14:paraId="0DCE491D" w14:textId="087A8EEE" w:rsidR="001D0131" w:rsidRDefault="002E1943" w:rsidP="001D0131">
            <w:pPr>
              <w:spacing w:after="80" w:line="240" w:lineRule="auto"/>
            </w:pPr>
            <w:r>
              <w:t>3</w:t>
            </w:r>
          </w:p>
        </w:tc>
        <w:tc>
          <w:tcPr>
            <w:tcW w:w="902" w:type="dxa"/>
          </w:tcPr>
          <w:p w14:paraId="3DD796C8" w14:textId="77777777" w:rsidR="001D0131" w:rsidDel="00A31D3F" w:rsidRDefault="001D0131" w:rsidP="001D0131">
            <w:pPr>
              <w:spacing w:after="80" w:line="240" w:lineRule="auto"/>
            </w:pPr>
          </w:p>
        </w:tc>
      </w:tr>
      <w:tr w:rsidR="00BB432C" w14:paraId="2A31332E" w14:textId="77777777" w:rsidTr="001D0131">
        <w:tc>
          <w:tcPr>
            <w:tcW w:w="1517" w:type="dxa"/>
          </w:tcPr>
          <w:p w14:paraId="253F26E2" w14:textId="77777777" w:rsidR="00BB432C" w:rsidRDefault="00BB432C" w:rsidP="001D0131">
            <w:pPr>
              <w:spacing w:after="80" w:line="240" w:lineRule="auto"/>
              <w:jc w:val="left"/>
            </w:pPr>
          </w:p>
        </w:tc>
        <w:tc>
          <w:tcPr>
            <w:tcW w:w="1169" w:type="dxa"/>
          </w:tcPr>
          <w:p w14:paraId="02C3728A" w14:textId="77777777" w:rsidR="00BB432C" w:rsidRDefault="00BB432C" w:rsidP="001D0131">
            <w:pPr>
              <w:spacing w:after="80" w:line="240" w:lineRule="auto"/>
              <w:jc w:val="center"/>
            </w:pPr>
          </w:p>
        </w:tc>
        <w:tc>
          <w:tcPr>
            <w:tcW w:w="5051" w:type="dxa"/>
          </w:tcPr>
          <w:p w14:paraId="1F0DC1B8" w14:textId="76835FBA" w:rsidR="00BB432C" w:rsidRPr="000919AC" w:rsidRDefault="00BB432C" w:rsidP="001D0131">
            <w:pPr>
              <w:spacing w:after="80" w:line="240" w:lineRule="auto"/>
            </w:pPr>
            <w:r>
              <w:t>T</w:t>
            </w:r>
            <w:r w:rsidRPr="000919AC">
              <w:t>ranslation of instrument and backtranslation</w:t>
            </w:r>
          </w:p>
        </w:tc>
        <w:tc>
          <w:tcPr>
            <w:tcW w:w="986" w:type="dxa"/>
          </w:tcPr>
          <w:p w14:paraId="6DCD826A" w14:textId="28FC689E" w:rsidR="00BB432C" w:rsidRDefault="00BB432C" w:rsidP="001D0131">
            <w:pPr>
              <w:spacing w:after="80" w:line="240" w:lineRule="auto"/>
            </w:pPr>
            <w:r>
              <w:t>3</w:t>
            </w:r>
          </w:p>
        </w:tc>
        <w:tc>
          <w:tcPr>
            <w:tcW w:w="902" w:type="dxa"/>
          </w:tcPr>
          <w:p w14:paraId="001113CC" w14:textId="77777777" w:rsidR="00BB432C" w:rsidDel="00A31D3F" w:rsidRDefault="00BB432C" w:rsidP="001D0131">
            <w:pPr>
              <w:spacing w:after="80" w:line="240" w:lineRule="auto"/>
            </w:pPr>
          </w:p>
        </w:tc>
      </w:tr>
      <w:tr w:rsidR="001D0131" w14:paraId="77C18683" w14:textId="77777777" w:rsidTr="001D0131">
        <w:trPr>
          <w:cnfStyle w:val="000000100000" w:firstRow="0" w:lastRow="0" w:firstColumn="0" w:lastColumn="0" w:oddVBand="0" w:evenVBand="0" w:oddHBand="1" w:evenHBand="0" w:firstRowFirstColumn="0" w:firstRowLastColumn="0" w:lastRowFirstColumn="0" w:lastRowLastColumn="0"/>
        </w:trPr>
        <w:tc>
          <w:tcPr>
            <w:tcW w:w="1517" w:type="dxa"/>
          </w:tcPr>
          <w:p w14:paraId="24C1103A" w14:textId="77777777" w:rsidR="001D0131" w:rsidRDefault="001D0131" w:rsidP="001D0131">
            <w:pPr>
              <w:spacing w:after="80" w:line="240" w:lineRule="auto"/>
              <w:jc w:val="left"/>
            </w:pPr>
          </w:p>
        </w:tc>
        <w:tc>
          <w:tcPr>
            <w:tcW w:w="1169" w:type="dxa"/>
          </w:tcPr>
          <w:p w14:paraId="1D984BA0" w14:textId="77777777" w:rsidR="001D0131" w:rsidRDefault="001D0131" w:rsidP="001D0131">
            <w:pPr>
              <w:spacing w:after="80" w:line="240" w:lineRule="auto"/>
              <w:jc w:val="center"/>
            </w:pPr>
          </w:p>
        </w:tc>
        <w:tc>
          <w:tcPr>
            <w:tcW w:w="5051" w:type="dxa"/>
          </w:tcPr>
          <w:p w14:paraId="769A08B2" w14:textId="4AF95FB0" w:rsidR="001D0131" w:rsidRDefault="001D0131" w:rsidP="001D0131">
            <w:pPr>
              <w:spacing w:after="80" w:line="240" w:lineRule="auto"/>
            </w:pPr>
            <w:r w:rsidRPr="000919AC">
              <w:t>Pretesting</w:t>
            </w:r>
            <w:r w:rsidR="00941EF5">
              <w:t xml:space="preserve"> and </w:t>
            </w:r>
            <w:r w:rsidRPr="000919AC">
              <w:t>pretesting report</w:t>
            </w:r>
          </w:p>
        </w:tc>
        <w:tc>
          <w:tcPr>
            <w:tcW w:w="986" w:type="dxa"/>
          </w:tcPr>
          <w:p w14:paraId="0E4C9120" w14:textId="3D893C68" w:rsidR="001D0131" w:rsidRDefault="002E1943" w:rsidP="001D0131">
            <w:pPr>
              <w:spacing w:after="80" w:line="240" w:lineRule="auto"/>
            </w:pPr>
            <w:r>
              <w:t>4</w:t>
            </w:r>
          </w:p>
        </w:tc>
        <w:tc>
          <w:tcPr>
            <w:tcW w:w="902" w:type="dxa"/>
          </w:tcPr>
          <w:p w14:paraId="2A6820DD" w14:textId="77777777" w:rsidR="001D0131" w:rsidDel="00A31D3F" w:rsidRDefault="001D0131" w:rsidP="001D0131">
            <w:pPr>
              <w:spacing w:after="80" w:line="240" w:lineRule="auto"/>
            </w:pPr>
          </w:p>
        </w:tc>
      </w:tr>
      <w:tr w:rsidR="00F70B5F" w14:paraId="6C803EC7" w14:textId="77777777" w:rsidTr="001D0131">
        <w:tc>
          <w:tcPr>
            <w:tcW w:w="1517" w:type="dxa"/>
          </w:tcPr>
          <w:p w14:paraId="3E36BFC7" w14:textId="77777777" w:rsidR="001D0131" w:rsidRDefault="001D0131" w:rsidP="001D0131">
            <w:pPr>
              <w:spacing w:after="80" w:line="240" w:lineRule="auto"/>
              <w:jc w:val="left"/>
            </w:pPr>
          </w:p>
        </w:tc>
        <w:tc>
          <w:tcPr>
            <w:tcW w:w="1169" w:type="dxa"/>
          </w:tcPr>
          <w:p w14:paraId="55680983" w14:textId="77777777" w:rsidR="001D0131" w:rsidRDefault="001D0131" w:rsidP="001D0131">
            <w:pPr>
              <w:spacing w:after="80" w:line="240" w:lineRule="auto"/>
              <w:jc w:val="center"/>
            </w:pPr>
          </w:p>
        </w:tc>
        <w:tc>
          <w:tcPr>
            <w:tcW w:w="5051" w:type="dxa"/>
          </w:tcPr>
          <w:p w14:paraId="1341C6BA" w14:textId="5C573781" w:rsidR="001D0131" w:rsidRDefault="00F70B5F" w:rsidP="001D0131">
            <w:pPr>
              <w:spacing w:after="80" w:line="240" w:lineRule="auto"/>
            </w:pPr>
            <w:r>
              <w:t>Submission of</w:t>
            </w:r>
            <w:r w:rsidR="001D0131" w:rsidRPr="000919AC">
              <w:t xml:space="preserve"> manuals/training materials/agenda</w:t>
            </w:r>
          </w:p>
        </w:tc>
        <w:tc>
          <w:tcPr>
            <w:tcW w:w="986" w:type="dxa"/>
          </w:tcPr>
          <w:p w14:paraId="5D7182C5" w14:textId="0F981B9F" w:rsidR="001D0131" w:rsidRDefault="002E1943" w:rsidP="001D0131">
            <w:pPr>
              <w:spacing w:after="80" w:line="240" w:lineRule="auto"/>
            </w:pPr>
            <w:r>
              <w:t>5</w:t>
            </w:r>
          </w:p>
        </w:tc>
        <w:tc>
          <w:tcPr>
            <w:tcW w:w="902" w:type="dxa"/>
          </w:tcPr>
          <w:p w14:paraId="66B2980E" w14:textId="77777777" w:rsidR="001D0131" w:rsidDel="00A31D3F" w:rsidRDefault="001D0131" w:rsidP="001D0131">
            <w:pPr>
              <w:spacing w:after="80" w:line="240" w:lineRule="auto"/>
            </w:pPr>
          </w:p>
        </w:tc>
      </w:tr>
      <w:tr w:rsidR="001D0131" w14:paraId="36D874ED" w14:textId="77777777" w:rsidTr="001D0131">
        <w:trPr>
          <w:cnfStyle w:val="000000100000" w:firstRow="0" w:lastRow="0" w:firstColumn="0" w:lastColumn="0" w:oddVBand="0" w:evenVBand="0" w:oddHBand="1" w:evenHBand="0" w:firstRowFirstColumn="0" w:firstRowLastColumn="0" w:lastRowFirstColumn="0" w:lastRowLastColumn="0"/>
        </w:trPr>
        <w:tc>
          <w:tcPr>
            <w:tcW w:w="1517" w:type="dxa"/>
          </w:tcPr>
          <w:p w14:paraId="28194839" w14:textId="77777777" w:rsidR="001D0131" w:rsidRDefault="001D0131" w:rsidP="001D0131">
            <w:pPr>
              <w:spacing w:after="80" w:line="240" w:lineRule="auto"/>
              <w:jc w:val="left"/>
            </w:pPr>
          </w:p>
        </w:tc>
        <w:tc>
          <w:tcPr>
            <w:tcW w:w="1169" w:type="dxa"/>
          </w:tcPr>
          <w:p w14:paraId="6CF47949" w14:textId="77777777" w:rsidR="001D0131" w:rsidRDefault="001D0131" w:rsidP="001D0131">
            <w:pPr>
              <w:spacing w:after="80" w:line="240" w:lineRule="auto"/>
              <w:jc w:val="center"/>
            </w:pPr>
          </w:p>
        </w:tc>
        <w:tc>
          <w:tcPr>
            <w:tcW w:w="5051" w:type="dxa"/>
          </w:tcPr>
          <w:p w14:paraId="79DDE9C4" w14:textId="02F3D74F" w:rsidR="001D0131" w:rsidRDefault="001D0131" w:rsidP="001D0131">
            <w:pPr>
              <w:spacing w:after="80" w:line="240" w:lineRule="auto"/>
            </w:pPr>
            <w:r w:rsidRPr="000919AC">
              <w:t>Training</w:t>
            </w:r>
          </w:p>
        </w:tc>
        <w:tc>
          <w:tcPr>
            <w:tcW w:w="986" w:type="dxa"/>
          </w:tcPr>
          <w:p w14:paraId="515DF4F8" w14:textId="15D7B045" w:rsidR="001D0131" w:rsidRDefault="002E1943" w:rsidP="001D0131">
            <w:pPr>
              <w:spacing w:after="80" w:line="240" w:lineRule="auto"/>
            </w:pPr>
            <w:r>
              <w:t>6</w:t>
            </w:r>
          </w:p>
        </w:tc>
        <w:tc>
          <w:tcPr>
            <w:tcW w:w="902" w:type="dxa"/>
          </w:tcPr>
          <w:p w14:paraId="1C8BB62C" w14:textId="77777777" w:rsidR="001D0131" w:rsidDel="00A31D3F" w:rsidRDefault="001D0131" w:rsidP="001D0131">
            <w:pPr>
              <w:spacing w:after="80" w:line="240" w:lineRule="auto"/>
            </w:pPr>
          </w:p>
        </w:tc>
      </w:tr>
      <w:tr w:rsidR="001D0131" w14:paraId="5CA91B1E" w14:textId="77777777" w:rsidTr="001D0131">
        <w:tc>
          <w:tcPr>
            <w:tcW w:w="1517" w:type="dxa"/>
          </w:tcPr>
          <w:p w14:paraId="305E5247" w14:textId="77777777" w:rsidR="001D0131" w:rsidRDefault="001D0131" w:rsidP="001D0131">
            <w:pPr>
              <w:spacing w:after="80" w:line="240" w:lineRule="auto"/>
              <w:jc w:val="left"/>
            </w:pPr>
          </w:p>
        </w:tc>
        <w:tc>
          <w:tcPr>
            <w:tcW w:w="1169" w:type="dxa"/>
          </w:tcPr>
          <w:p w14:paraId="2D872CA9" w14:textId="12A13434" w:rsidR="001D0131" w:rsidRDefault="00040EC3" w:rsidP="001D0131">
            <w:pPr>
              <w:spacing w:after="80" w:line="240" w:lineRule="auto"/>
              <w:jc w:val="center"/>
            </w:pPr>
            <w:r>
              <w:t>2</w:t>
            </w:r>
          </w:p>
        </w:tc>
        <w:tc>
          <w:tcPr>
            <w:tcW w:w="5051" w:type="dxa"/>
          </w:tcPr>
          <w:p w14:paraId="35C91215" w14:textId="402520F5" w:rsidR="001D0131" w:rsidRDefault="001D0131" w:rsidP="001D0131">
            <w:pPr>
              <w:spacing w:after="80" w:line="240" w:lineRule="auto"/>
            </w:pPr>
            <w:r w:rsidRPr="000919AC">
              <w:t>Piloting and revisions</w:t>
            </w:r>
            <w:r w:rsidR="000A2C80">
              <w:t>. Training and piloting report</w:t>
            </w:r>
          </w:p>
        </w:tc>
        <w:tc>
          <w:tcPr>
            <w:tcW w:w="986" w:type="dxa"/>
          </w:tcPr>
          <w:p w14:paraId="7DC77C6D" w14:textId="13D7BA8E" w:rsidR="001D0131" w:rsidRDefault="002E1943" w:rsidP="001D0131">
            <w:pPr>
              <w:spacing w:after="80" w:line="240" w:lineRule="auto"/>
            </w:pPr>
            <w:r>
              <w:t>7</w:t>
            </w:r>
          </w:p>
        </w:tc>
        <w:tc>
          <w:tcPr>
            <w:tcW w:w="902" w:type="dxa"/>
          </w:tcPr>
          <w:p w14:paraId="68FD68C4" w14:textId="243DB03C" w:rsidR="001D0131" w:rsidDel="00A31D3F" w:rsidRDefault="00040EC3" w:rsidP="001D0131">
            <w:pPr>
              <w:spacing w:after="80" w:line="240" w:lineRule="auto"/>
            </w:pPr>
            <w:r>
              <w:t>25%</w:t>
            </w:r>
          </w:p>
        </w:tc>
      </w:tr>
      <w:tr w:rsidR="001D0131" w14:paraId="06E2BE81" w14:textId="77777777" w:rsidTr="001D0131">
        <w:trPr>
          <w:cnfStyle w:val="000000100000" w:firstRow="0" w:lastRow="0" w:firstColumn="0" w:lastColumn="0" w:oddVBand="0" w:evenVBand="0" w:oddHBand="1" w:evenHBand="0" w:firstRowFirstColumn="0" w:firstRowLastColumn="0" w:lastRowFirstColumn="0" w:lastRowLastColumn="0"/>
        </w:trPr>
        <w:tc>
          <w:tcPr>
            <w:tcW w:w="1517" w:type="dxa"/>
          </w:tcPr>
          <w:p w14:paraId="069B1D98" w14:textId="14A075A7" w:rsidR="00D839F1" w:rsidRDefault="00D839F1" w:rsidP="007D689D">
            <w:pPr>
              <w:spacing w:after="80" w:line="240" w:lineRule="auto"/>
              <w:jc w:val="left"/>
            </w:pPr>
            <w:r>
              <w:t>2: Fieldwork</w:t>
            </w:r>
          </w:p>
        </w:tc>
        <w:tc>
          <w:tcPr>
            <w:tcW w:w="1169" w:type="dxa"/>
          </w:tcPr>
          <w:p w14:paraId="07CB09C4" w14:textId="177E7358" w:rsidR="00D839F1" w:rsidRDefault="00040EC3" w:rsidP="007D689D">
            <w:pPr>
              <w:spacing w:after="80" w:line="240" w:lineRule="auto"/>
              <w:jc w:val="center"/>
            </w:pPr>
            <w:r>
              <w:t>3</w:t>
            </w:r>
          </w:p>
        </w:tc>
        <w:tc>
          <w:tcPr>
            <w:tcW w:w="5051" w:type="dxa"/>
          </w:tcPr>
          <w:p w14:paraId="3883D455" w14:textId="691BB1B6" w:rsidR="00D839F1" w:rsidRDefault="00E637D5" w:rsidP="007D689D">
            <w:pPr>
              <w:spacing w:after="80" w:line="240" w:lineRule="auto"/>
            </w:pPr>
            <w:r>
              <w:t>60% of surveys completed</w:t>
            </w:r>
          </w:p>
          <w:p w14:paraId="13426ADD" w14:textId="667D7C8A" w:rsidR="00D839F1" w:rsidRDefault="00D839F1" w:rsidP="007D689D">
            <w:pPr>
              <w:spacing w:after="80" w:line="240" w:lineRule="auto"/>
            </w:pPr>
            <w:r>
              <w:t xml:space="preserve">Bi-weekly reports </w:t>
            </w:r>
          </w:p>
        </w:tc>
        <w:tc>
          <w:tcPr>
            <w:tcW w:w="986" w:type="dxa"/>
          </w:tcPr>
          <w:p w14:paraId="3B377BE3" w14:textId="6772D543" w:rsidR="00D839F1" w:rsidRDefault="00672B5C" w:rsidP="007D689D">
            <w:pPr>
              <w:spacing w:after="80" w:line="240" w:lineRule="auto"/>
            </w:pPr>
            <w:r>
              <w:t>1</w:t>
            </w:r>
            <w:r w:rsidR="002E1943">
              <w:t>4</w:t>
            </w:r>
          </w:p>
        </w:tc>
        <w:tc>
          <w:tcPr>
            <w:tcW w:w="902" w:type="dxa"/>
          </w:tcPr>
          <w:p w14:paraId="760A5EC6" w14:textId="771FA9C6" w:rsidR="00D839F1" w:rsidRDefault="00714E78" w:rsidP="007D689D">
            <w:pPr>
              <w:spacing w:after="80" w:line="240" w:lineRule="auto"/>
            </w:pPr>
            <w:r>
              <w:t>2</w:t>
            </w:r>
            <w:r w:rsidR="00CD525F">
              <w:t>5</w:t>
            </w:r>
            <w:r w:rsidR="00EB0738">
              <w:t>%</w:t>
            </w:r>
          </w:p>
        </w:tc>
      </w:tr>
      <w:tr w:rsidR="00BB432C" w14:paraId="14FF161C" w14:textId="43F192AF" w:rsidTr="001D0131">
        <w:tc>
          <w:tcPr>
            <w:tcW w:w="1517" w:type="dxa"/>
          </w:tcPr>
          <w:p w14:paraId="626F26F6" w14:textId="6CB04954" w:rsidR="00D839F1" w:rsidRDefault="00D839F1" w:rsidP="007D689D">
            <w:pPr>
              <w:spacing w:after="80" w:line="240" w:lineRule="auto"/>
              <w:jc w:val="left"/>
            </w:pPr>
            <w:r>
              <w:t>3: Reporting</w:t>
            </w:r>
          </w:p>
        </w:tc>
        <w:tc>
          <w:tcPr>
            <w:tcW w:w="1169" w:type="dxa"/>
          </w:tcPr>
          <w:p w14:paraId="68EB58CF" w14:textId="7D3F2A7D" w:rsidR="00D839F1" w:rsidRDefault="00D839F1" w:rsidP="007D689D">
            <w:pPr>
              <w:spacing w:after="80" w:line="240" w:lineRule="auto"/>
              <w:jc w:val="center"/>
            </w:pPr>
          </w:p>
        </w:tc>
        <w:tc>
          <w:tcPr>
            <w:tcW w:w="5051" w:type="dxa"/>
          </w:tcPr>
          <w:p w14:paraId="1224B21B" w14:textId="24D17BDE" w:rsidR="00EB3E78" w:rsidRDefault="00EB3E78" w:rsidP="007D689D">
            <w:pPr>
              <w:spacing w:after="80" w:line="240" w:lineRule="auto"/>
            </w:pPr>
            <w:r>
              <w:t>Bi-weekly reports</w:t>
            </w:r>
          </w:p>
          <w:p w14:paraId="5D36A905" w14:textId="66F4ED48" w:rsidR="00D839F1" w:rsidRDefault="00E83D4D" w:rsidP="007D689D">
            <w:pPr>
              <w:spacing w:after="80" w:line="240" w:lineRule="auto"/>
            </w:pPr>
            <w:r>
              <w:t xml:space="preserve">Draft datasets </w:t>
            </w:r>
          </w:p>
        </w:tc>
        <w:tc>
          <w:tcPr>
            <w:tcW w:w="986" w:type="dxa"/>
          </w:tcPr>
          <w:p w14:paraId="2763B2AD" w14:textId="45C04F33" w:rsidR="00D839F1" w:rsidRDefault="007F108A" w:rsidP="007D689D">
            <w:pPr>
              <w:spacing w:after="80" w:line="240" w:lineRule="auto"/>
            </w:pPr>
            <w:r>
              <w:t>2</w:t>
            </w:r>
            <w:r w:rsidR="002E1943">
              <w:t>2</w:t>
            </w:r>
          </w:p>
        </w:tc>
        <w:tc>
          <w:tcPr>
            <w:tcW w:w="902" w:type="dxa"/>
          </w:tcPr>
          <w:p w14:paraId="259527C2" w14:textId="528EAB94" w:rsidR="00D839F1" w:rsidRDefault="00D839F1" w:rsidP="007D689D">
            <w:pPr>
              <w:spacing w:after="80" w:line="240" w:lineRule="auto"/>
            </w:pPr>
          </w:p>
        </w:tc>
      </w:tr>
      <w:tr w:rsidR="001D0131" w14:paraId="42E18459" w14:textId="66230255" w:rsidTr="001D0131">
        <w:trPr>
          <w:cnfStyle w:val="000000100000" w:firstRow="0" w:lastRow="0" w:firstColumn="0" w:lastColumn="0" w:oddVBand="0" w:evenVBand="0" w:oddHBand="1" w:evenHBand="0" w:firstRowFirstColumn="0" w:firstRowLastColumn="0" w:lastRowFirstColumn="0" w:lastRowLastColumn="0"/>
        </w:trPr>
        <w:tc>
          <w:tcPr>
            <w:tcW w:w="1517" w:type="dxa"/>
          </w:tcPr>
          <w:p w14:paraId="18FFFC3A" w14:textId="3762B257" w:rsidR="00D839F1" w:rsidRDefault="00D839F1" w:rsidP="007D689D">
            <w:pPr>
              <w:spacing w:after="80" w:line="240" w:lineRule="auto"/>
              <w:jc w:val="left"/>
            </w:pPr>
          </w:p>
        </w:tc>
        <w:tc>
          <w:tcPr>
            <w:tcW w:w="1169" w:type="dxa"/>
          </w:tcPr>
          <w:p w14:paraId="4A0E5BCF" w14:textId="60608640" w:rsidR="00D839F1" w:rsidRDefault="00EB3E78" w:rsidP="007D689D">
            <w:pPr>
              <w:spacing w:after="80" w:line="240" w:lineRule="auto"/>
              <w:jc w:val="center"/>
            </w:pPr>
            <w:r>
              <w:t>4</w:t>
            </w:r>
          </w:p>
        </w:tc>
        <w:tc>
          <w:tcPr>
            <w:tcW w:w="5051" w:type="dxa"/>
          </w:tcPr>
          <w:p w14:paraId="2F7BFE8F" w14:textId="4302C337" w:rsidR="001A28B1" w:rsidRDefault="00D839F1" w:rsidP="007D689D">
            <w:pPr>
              <w:spacing w:after="80" w:line="240" w:lineRule="auto"/>
            </w:pPr>
            <w:r>
              <w:t xml:space="preserve">Final Report </w:t>
            </w:r>
          </w:p>
        </w:tc>
        <w:tc>
          <w:tcPr>
            <w:tcW w:w="986" w:type="dxa"/>
          </w:tcPr>
          <w:p w14:paraId="0D499905" w14:textId="2AFF1B6B" w:rsidR="00D839F1" w:rsidRDefault="007F108A" w:rsidP="007D689D">
            <w:pPr>
              <w:spacing w:after="80" w:line="240" w:lineRule="auto"/>
            </w:pPr>
            <w:r>
              <w:t>2</w:t>
            </w:r>
            <w:r w:rsidR="002E1943">
              <w:t>3</w:t>
            </w:r>
          </w:p>
        </w:tc>
        <w:tc>
          <w:tcPr>
            <w:tcW w:w="902" w:type="dxa"/>
          </w:tcPr>
          <w:p w14:paraId="681D744F" w14:textId="5C07F26A" w:rsidR="00D839F1" w:rsidRDefault="00CD525F" w:rsidP="007D689D">
            <w:pPr>
              <w:spacing w:after="80" w:line="240" w:lineRule="auto"/>
            </w:pPr>
            <w:r>
              <w:t>25</w:t>
            </w:r>
            <w:r w:rsidR="00EB0738">
              <w:t>%</w:t>
            </w:r>
          </w:p>
        </w:tc>
      </w:tr>
      <w:tr w:rsidR="00D839F1" w14:paraId="11495700" w14:textId="4D03D716" w:rsidTr="001D0131">
        <w:trPr>
          <w:cnfStyle w:val="010000000000" w:firstRow="0" w:lastRow="1" w:firstColumn="0" w:lastColumn="0" w:oddVBand="0" w:evenVBand="0" w:oddHBand="0" w:evenHBand="0" w:firstRowFirstColumn="0" w:firstRowLastColumn="0" w:lastRowFirstColumn="0" w:lastRowLastColumn="0"/>
        </w:trPr>
        <w:tc>
          <w:tcPr>
            <w:tcW w:w="1517" w:type="dxa"/>
          </w:tcPr>
          <w:p w14:paraId="609F2059" w14:textId="492022BB" w:rsidR="00D839F1" w:rsidRDefault="00D839F1" w:rsidP="007D689D">
            <w:pPr>
              <w:spacing w:after="80" w:line="240" w:lineRule="auto"/>
              <w:jc w:val="left"/>
            </w:pPr>
            <w:r>
              <w:t>Total</w:t>
            </w:r>
          </w:p>
        </w:tc>
        <w:tc>
          <w:tcPr>
            <w:tcW w:w="1169" w:type="dxa"/>
          </w:tcPr>
          <w:p w14:paraId="1EDABAD6" w14:textId="45DA4475" w:rsidR="00D839F1" w:rsidRDefault="003F4810" w:rsidP="007D689D">
            <w:pPr>
              <w:spacing w:after="80" w:line="240" w:lineRule="auto"/>
            </w:pPr>
            <w:r>
              <w:t>--</w:t>
            </w:r>
          </w:p>
        </w:tc>
        <w:tc>
          <w:tcPr>
            <w:tcW w:w="5051" w:type="dxa"/>
          </w:tcPr>
          <w:p w14:paraId="53A8E440" w14:textId="627566A2" w:rsidR="00D839F1" w:rsidRDefault="003F4810" w:rsidP="007D689D">
            <w:pPr>
              <w:spacing w:after="80" w:line="240" w:lineRule="auto"/>
            </w:pPr>
            <w:r>
              <w:t>--</w:t>
            </w:r>
          </w:p>
        </w:tc>
        <w:tc>
          <w:tcPr>
            <w:tcW w:w="986" w:type="dxa"/>
          </w:tcPr>
          <w:p w14:paraId="5C463A56" w14:textId="723A95DB" w:rsidR="00D839F1" w:rsidRDefault="003F4810" w:rsidP="007D689D">
            <w:pPr>
              <w:spacing w:after="80" w:line="240" w:lineRule="auto"/>
            </w:pPr>
            <w:r>
              <w:t>--</w:t>
            </w:r>
          </w:p>
        </w:tc>
        <w:tc>
          <w:tcPr>
            <w:tcW w:w="902" w:type="dxa"/>
          </w:tcPr>
          <w:p w14:paraId="275F3F69" w14:textId="5B8018DA" w:rsidR="00D839F1" w:rsidRDefault="00D839F1" w:rsidP="007D689D">
            <w:pPr>
              <w:spacing w:after="80" w:line="240" w:lineRule="auto"/>
            </w:pPr>
            <w:r>
              <w:t>100%</w:t>
            </w:r>
          </w:p>
        </w:tc>
      </w:tr>
    </w:tbl>
    <w:p w14:paraId="02839F5A" w14:textId="6F3F5E59" w:rsidR="00D57F23" w:rsidRDefault="00D57F23" w:rsidP="00D57F23"/>
    <w:p w14:paraId="4CCD2AD3" w14:textId="7030A79F" w:rsidR="003C66D2" w:rsidRDefault="003C66D2" w:rsidP="003C66D2">
      <w:pPr>
        <w:spacing w:before="100" w:beforeAutospacing="1" w:after="100" w:afterAutospacing="1"/>
      </w:pPr>
      <w:bookmarkStart w:id="18" w:name="_Hlk535333488"/>
      <w:r w:rsidRPr="0017030C">
        <w:t xml:space="preserve">The </w:t>
      </w:r>
      <w:r w:rsidR="00C94DB6">
        <w:t>Subcontractor</w:t>
      </w:r>
      <w:r w:rsidR="00C94DB6" w:rsidRPr="0017030C">
        <w:t xml:space="preserve"> </w:t>
      </w:r>
      <w:r w:rsidRPr="0017030C">
        <w:t xml:space="preserve">shall be expected to be available during the entire duration of the services and shall be responsible for management of the services. This includes supervision and management of the </w:t>
      </w:r>
      <w:r w:rsidR="00E62DE0">
        <w:t>data collection</w:t>
      </w:r>
      <w:r w:rsidRPr="0017030C">
        <w:t>, liais</w:t>
      </w:r>
      <w:r>
        <w:t>ing</w:t>
      </w:r>
      <w:r w:rsidRPr="0017030C">
        <w:t xml:space="preserve"> with the SI and other parties, office management, and ensuring quality control of services. As part of project management, </w:t>
      </w:r>
      <w:proofErr w:type="gramStart"/>
      <w:r w:rsidRPr="0017030C">
        <w:t>a number of</w:t>
      </w:r>
      <w:proofErr w:type="gramEnd"/>
      <w:r w:rsidRPr="0017030C">
        <w:t xml:space="preserve"> meetings between SI and the </w:t>
      </w:r>
      <w:r w:rsidR="00E62DE0">
        <w:t>subcontractor</w:t>
      </w:r>
      <w:r w:rsidR="00E62DE0" w:rsidRPr="0017030C">
        <w:t xml:space="preserve"> </w:t>
      </w:r>
      <w:r w:rsidRPr="0017030C">
        <w:t xml:space="preserve">may be scheduled at any point in time. The </w:t>
      </w:r>
      <w:r w:rsidR="00C54719">
        <w:t>Subcontractor</w:t>
      </w:r>
      <w:r w:rsidRPr="0017030C">
        <w:t xml:space="preserve"> shall produce minutes of all proceedings. The </w:t>
      </w:r>
      <w:r w:rsidR="00C54719">
        <w:t>Subcontractor</w:t>
      </w:r>
      <w:r w:rsidRPr="0017030C">
        <w:t xml:space="preserve"> shall submit all the deliverables to the </w:t>
      </w:r>
      <w:r>
        <w:t>SI Technical Director for approval.</w:t>
      </w:r>
    </w:p>
    <w:p w14:paraId="4226F83A" w14:textId="37EA4072" w:rsidR="003C66D2" w:rsidRPr="0017030C" w:rsidRDefault="003C66D2" w:rsidP="003C66D2">
      <w:pPr>
        <w:spacing w:before="100" w:beforeAutospacing="1" w:after="100" w:afterAutospacing="1"/>
      </w:pPr>
      <w:r w:rsidRPr="0017030C">
        <w:t>All final reports shall be submitted electronically and in English</w:t>
      </w:r>
      <w:r w:rsidR="00483CAB">
        <w:t xml:space="preserve">. </w:t>
      </w:r>
      <w:r w:rsidRPr="0017030C">
        <w:t xml:space="preserve">All documents should be submitted in Microsoft Word. Spreadsheets should be submitted in Microsoft Excel. </w:t>
      </w:r>
      <w:r w:rsidR="00DF3E86">
        <w:t>Any d</w:t>
      </w:r>
      <w:r w:rsidRPr="0017030C">
        <w:t>igital photo files should be submitted in JPG format. Any presentations should be submitted in Microsoft PowerPoint. The enterprise survey dataset should be submitted in either STATA (*.</w:t>
      </w:r>
      <w:proofErr w:type="spellStart"/>
      <w:r w:rsidRPr="0017030C">
        <w:t>dta</w:t>
      </w:r>
      <w:proofErr w:type="spellEnd"/>
      <w:r w:rsidRPr="0017030C">
        <w:t xml:space="preserve"> file) or SPSS (*.sav file), with a strong preference for STATA. Any other format(s) must be agreed upon by </w:t>
      </w:r>
      <w:r>
        <w:t xml:space="preserve">SI. </w:t>
      </w:r>
      <w:r w:rsidRPr="0017030C">
        <w:t xml:space="preserve">The contract number shall be placed on each report. In addition, each report shall be accompanied by a letter or other document that identifies the report. </w:t>
      </w:r>
    </w:p>
    <w:p w14:paraId="33AF8586" w14:textId="5CE5DDC3" w:rsidR="003C66D2" w:rsidRPr="00CB49B2" w:rsidRDefault="003C66D2" w:rsidP="003C66D2">
      <w:pPr>
        <w:spacing w:before="100" w:beforeAutospacing="1" w:after="100" w:afterAutospacing="1"/>
      </w:pPr>
      <w:r w:rsidRPr="0017030C">
        <w:t xml:space="preserve">The </w:t>
      </w:r>
      <w:r w:rsidR="00C54719">
        <w:t>Subcontractor</w:t>
      </w:r>
      <w:r w:rsidRPr="0017030C">
        <w:t xml:space="preserve"> should note that payment of fees for the services is linked to approval of individual deliverables by </w:t>
      </w:r>
      <w:r>
        <w:t>Social Impact.</w:t>
      </w:r>
      <w:r w:rsidRPr="0017030C">
        <w:t xml:space="preserve"> The </w:t>
      </w:r>
      <w:r w:rsidR="00C54719">
        <w:t>Subcontractor</w:t>
      </w:r>
      <w:r w:rsidRPr="0017030C">
        <w:t xml:space="preserve"> should note that </w:t>
      </w:r>
      <w:r w:rsidRPr="00EC0048">
        <w:t>all reports will be considered draft until they are reviewed and approved by Social Impact.</w:t>
      </w:r>
      <w:r w:rsidRPr="00CB49B2">
        <w:t xml:space="preserve"> </w:t>
      </w:r>
    </w:p>
    <w:bookmarkEnd w:id="18"/>
    <w:p w14:paraId="6D138107" w14:textId="77777777" w:rsidR="003C66D2" w:rsidRDefault="003C66D2" w:rsidP="00D57F23"/>
    <w:p w14:paraId="21817FD4" w14:textId="477F08A2" w:rsidR="00D812AD" w:rsidRPr="000C7A54" w:rsidRDefault="00D812AD" w:rsidP="00D812AD">
      <w:pPr>
        <w:pStyle w:val="Heading2"/>
        <w:numPr>
          <w:ilvl w:val="0"/>
          <w:numId w:val="11"/>
        </w:numPr>
      </w:pPr>
      <w:r w:rsidRPr="000C7A54">
        <w:t>Scoring Criteria</w:t>
      </w:r>
    </w:p>
    <w:p w14:paraId="4453BE58" w14:textId="6EF7D677" w:rsidR="00E265B7" w:rsidRPr="00815BFE" w:rsidRDefault="00815BFE" w:rsidP="00B81B5A">
      <w:r w:rsidRPr="000C7A54">
        <w:t>The bidder</w:t>
      </w:r>
      <w:r w:rsidR="00E265B7" w:rsidRPr="000C7A54">
        <w:t xml:space="preserve"> should have a strong track record of large-scale survey data collection in </w:t>
      </w:r>
      <w:r w:rsidR="00B81B5A" w:rsidRPr="000C7A54">
        <w:t>Malawi</w:t>
      </w:r>
      <w:r w:rsidR="00E265B7" w:rsidRPr="000C7A54">
        <w:t xml:space="preserve">. The </w:t>
      </w:r>
      <w:r w:rsidR="00553B8F" w:rsidRPr="000C7A54">
        <w:t>bidder</w:t>
      </w:r>
      <w:r w:rsidR="00E265B7" w:rsidRPr="000C7A54">
        <w:t xml:space="preserve"> should have a qualified team of local staff and be able to provide adequate logistical resources to organize, train, deploy, and supervise them in the field. Selection will be made on a best value tradeoff process based on the criteria listed below. Criteria are listed in order of importance. The technical quality of proposals will be weighted the most. However, offerors should strive to be as economical as possible in their offers.</w:t>
      </w:r>
    </w:p>
    <w:p w14:paraId="57D2B09B" w14:textId="79251CF6" w:rsidR="006233A3" w:rsidRDefault="006233A3" w:rsidP="006233A3">
      <w:r>
        <w:t xml:space="preserve">Social Impact will weigh the following factors to score proposals: </w:t>
      </w:r>
    </w:p>
    <w:p w14:paraId="714C2C17" w14:textId="3FCAB550" w:rsidR="006233A3" w:rsidRDefault="006233A3" w:rsidP="006233A3">
      <w:pPr>
        <w:pStyle w:val="ListParagraph"/>
        <w:numPr>
          <w:ilvl w:val="0"/>
          <w:numId w:val="19"/>
        </w:numPr>
      </w:pPr>
      <w:r w:rsidRPr="006233A3">
        <w:rPr>
          <w:b/>
        </w:rPr>
        <w:t>Technical Proposal</w:t>
      </w:r>
      <w:r>
        <w:t>: Compliance with requirements of scope of work; understanding of data collection activity requirements; innovative approaches presented if applicable.</w:t>
      </w:r>
      <w:r w:rsidR="00FA0549" w:rsidRPr="00FA0549">
        <w:t xml:space="preserve"> The proposal should include a description of </w:t>
      </w:r>
      <w:r w:rsidR="000777CE">
        <w:t xml:space="preserve">(1) </w:t>
      </w:r>
      <w:r w:rsidR="00FA0549" w:rsidRPr="00FA0549">
        <w:t xml:space="preserve">project management, </w:t>
      </w:r>
      <w:r w:rsidR="000777CE">
        <w:t xml:space="preserve">(2) </w:t>
      </w:r>
      <w:r w:rsidR="00FA0549" w:rsidRPr="00FA0549">
        <w:t>project start-up,</w:t>
      </w:r>
      <w:r w:rsidR="000777CE">
        <w:t xml:space="preserve"> (3)</w:t>
      </w:r>
      <w:r w:rsidR="00FA0549" w:rsidRPr="00FA0549">
        <w:t xml:space="preserve"> training and piloting, </w:t>
      </w:r>
      <w:r w:rsidR="000777CE">
        <w:t xml:space="preserve">(4) </w:t>
      </w:r>
      <w:r w:rsidR="00FA0549" w:rsidRPr="00FA0549">
        <w:t xml:space="preserve">outreach and data collection, </w:t>
      </w:r>
      <w:r w:rsidR="000777CE">
        <w:t xml:space="preserve">(5) </w:t>
      </w:r>
      <w:r w:rsidR="00FA0549" w:rsidRPr="00FA0549">
        <w:t xml:space="preserve">quality assurance, </w:t>
      </w:r>
      <w:r w:rsidR="000777CE">
        <w:t xml:space="preserve">(6) </w:t>
      </w:r>
      <w:r w:rsidR="00FA0549" w:rsidRPr="00FA0549">
        <w:t xml:space="preserve">risk mitigation, </w:t>
      </w:r>
      <w:r w:rsidR="000777CE">
        <w:t xml:space="preserve">(7) </w:t>
      </w:r>
      <w:r w:rsidR="00FA0549" w:rsidRPr="00FA0549">
        <w:t xml:space="preserve">reporting, and </w:t>
      </w:r>
      <w:r w:rsidR="000777CE">
        <w:t xml:space="preserve">(8) </w:t>
      </w:r>
      <w:r w:rsidR="00FA0549" w:rsidRPr="00FA0549">
        <w:t>a workplan.</w:t>
      </w:r>
    </w:p>
    <w:p w14:paraId="07419264" w14:textId="79253670" w:rsidR="006233A3" w:rsidRDefault="006233A3" w:rsidP="006233A3">
      <w:pPr>
        <w:pStyle w:val="ListParagraph"/>
        <w:numPr>
          <w:ilvl w:val="0"/>
          <w:numId w:val="19"/>
        </w:numPr>
      </w:pPr>
      <w:r w:rsidRPr="006233A3">
        <w:rPr>
          <w:b/>
        </w:rPr>
        <w:t>Personnel</w:t>
      </w:r>
      <w:r>
        <w:t xml:space="preserve">: Compliance with required qualifications and overall demonstrated experience of the personnel presented. </w:t>
      </w:r>
    </w:p>
    <w:p w14:paraId="454E710D" w14:textId="1EF7AE8F" w:rsidR="006233A3" w:rsidRDefault="006233A3" w:rsidP="00B15482">
      <w:pPr>
        <w:pStyle w:val="ListParagraph"/>
        <w:numPr>
          <w:ilvl w:val="0"/>
          <w:numId w:val="19"/>
        </w:numPr>
      </w:pPr>
      <w:r w:rsidRPr="006233A3">
        <w:rPr>
          <w:b/>
        </w:rPr>
        <w:t>Past Performance</w:t>
      </w:r>
      <w:r>
        <w:t>: Demonstrated, successful experience conducting similar activities in comparable settings, as specified in the Scope of Work</w:t>
      </w:r>
      <w:r w:rsidR="00CB49B2">
        <w:t xml:space="preserve"> (e.g., enterprise survey in Malawi)</w:t>
      </w:r>
      <w:r>
        <w:t xml:space="preserve">. </w:t>
      </w:r>
      <w:r w:rsidR="00B15482">
        <w:t>T</w:t>
      </w:r>
      <w:r w:rsidR="00B15482" w:rsidRPr="00B15482">
        <w:t>his experience should reflect institutional capacity, not</w:t>
      </w:r>
      <w:r w:rsidR="00B15482">
        <w:t xml:space="preserve"> just</w:t>
      </w:r>
      <w:r w:rsidR="00B15482" w:rsidRPr="00B15482">
        <w:t xml:space="preserve"> that of individual team members. </w:t>
      </w:r>
    </w:p>
    <w:p w14:paraId="1096CA7F" w14:textId="472C028E" w:rsidR="007B2810" w:rsidRDefault="006233A3" w:rsidP="007B2810">
      <w:pPr>
        <w:pStyle w:val="ListParagraph"/>
        <w:numPr>
          <w:ilvl w:val="0"/>
          <w:numId w:val="19"/>
        </w:numPr>
      </w:pPr>
      <w:r w:rsidRPr="006233A3">
        <w:rPr>
          <w:b/>
        </w:rPr>
        <w:lastRenderedPageBreak/>
        <w:t>Cost</w:t>
      </w:r>
      <w:r>
        <w:t>: Compliance and alignment with technical scope of work</w:t>
      </w:r>
      <w:r w:rsidR="0003650D">
        <w:t>; competitiveness</w:t>
      </w:r>
      <w:r>
        <w:t xml:space="preserve">; </w:t>
      </w:r>
      <w:r w:rsidR="00493D44">
        <w:t>value</w:t>
      </w:r>
      <w:r>
        <w:t>.</w:t>
      </w:r>
    </w:p>
    <w:p w14:paraId="6454A349" w14:textId="797975FA" w:rsidR="006233A3" w:rsidRDefault="006233A3">
      <w:pPr>
        <w:spacing w:after="160" w:line="259" w:lineRule="auto"/>
        <w:jc w:val="left"/>
        <w:rPr>
          <w:rFonts w:eastAsiaTheme="majorEastAsia" w:cstheme="majorBidi"/>
          <w:b/>
          <w:color w:val="1C4169" w:themeColor="accent1" w:themeShade="BF"/>
          <w:sz w:val="28"/>
          <w:szCs w:val="26"/>
        </w:rPr>
      </w:pPr>
    </w:p>
    <w:p w14:paraId="413323AA" w14:textId="5A009B5A" w:rsidR="00D812AD" w:rsidRDefault="00D812AD" w:rsidP="00D812AD">
      <w:pPr>
        <w:pStyle w:val="Heading2"/>
        <w:numPr>
          <w:ilvl w:val="0"/>
          <w:numId w:val="11"/>
        </w:numPr>
      </w:pPr>
      <w:r>
        <w:t xml:space="preserve">Submission Instructions </w:t>
      </w:r>
    </w:p>
    <w:p w14:paraId="61EC1AC8" w14:textId="40B64AFB" w:rsidR="00D812AD" w:rsidRDefault="00D812AD" w:rsidP="00D812AD">
      <w:r>
        <w:t xml:space="preserve">Bidders should follow the instructions below for submission of questions and proposals: </w:t>
      </w:r>
    </w:p>
    <w:p w14:paraId="6158AF9B" w14:textId="77777777" w:rsidR="006E4B3F" w:rsidRDefault="006E4B3F" w:rsidP="007B2810">
      <w:pPr>
        <w:pStyle w:val="Heading3"/>
      </w:pPr>
    </w:p>
    <w:p w14:paraId="39CC52F5" w14:textId="08207C99" w:rsidR="00D812AD" w:rsidRDefault="00D812AD" w:rsidP="007B2810">
      <w:pPr>
        <w:pStyle w:val="Heading3"/>
      </w:pPr>
      <w:r>
        <w:t xml:space="preserve">QUESTIONS </w:t>
      </w:r>
    </w:p>
    <w:p w14:paraId="6E9754D9" w14:textId="7FD2353F" w:rsidR="00D812AD" w:rsidRDefault="00D812AD" w:rsidP="00D812AD">
      <w:r>
        <w:t>Please use subject line “</w:t>
      </w:r>
      <w:r w:rsidR="00C67699">
        <w:t>MCC Malawi Power</w:t>
      </w:r>
      <w:r>
        <w:t xml:space="preserve"> – RFP </w:t>
      </w:r>
      <w:r w:rsidR="00483CAB">
        <w:t>Endline</w:t>
      </w:r>
      <w:r>
        <w:t xml:space="preserve"> </w:t>
      </w:r>
      <w:r w:rsidR="00483CAB">
        <w:t>Enterprise Survey</w:t>
      </w:r>
      <w:r>
        <w:t xml:space="preserve"> Questions” </w:t>
      </w:r>
    </w:p>
    <w:p w14:paraId="3E9EEC7D" w14:textId="519CA669" w:rsidR="00D812AD" w:rsidRPr="00D812AD" w:rsidRDefault="00D812AD" w:rsidP="00D812AD">
      <w:r>
        <w:t xml:space="preserve">Please send to </w:t>
      </w:r>
      <w:r w:rsidR="00710570">
        <w:rPr>
          <w:u w:val="single"/>
        </w:rPr>
        <w:t>all</w:t>
      </w:r>
      <w:r w:rsidR="00710570">
        <w:t xml:space="preserve"> </w:t>
      </w:r>
      <w:r>
        <w:t>email addresses in the “Contact” field on page 1 by the deadline for questions.</w:t>
      </w:r>
      <w:r w:rsidR="00ED3747">
        <w:t xml:space="preserve"> Late submission of questions will be considered on a case by case basis by the SI project team. </w:t>
      </w:r>
    </w:p>
    <w:p w14:paraId="71E3415D" w14:textId="77777777" w:rsidR="00D812AD" w:rsidRDefault="00D812AD" w:rsidP="00D812AD">
      <w:pPr>
        <w:rPr>
          <w:b/>
        </w:rPr>
      </w:pPr>
    </w:p>
    <w:p w14:paraId="110E4681" w14:textId="101A80AB" w:rsidR="00114877" w:rsidRDefault="00D812AD" w:rsidP="007B2810">
      <w:pPr>
        <w:pStyle w:val="Heading3"/>
      </w:pPr>
      <w:r w:rsidRPr="00D812AD">
        <w:t>PROPOSALS</w:t>
      </w:r>
    </w:p>
    <w:p w14:paraId="6729C1B6" w14:textId="68F9BD61" w:rsidR="006652DD" w:rsidRDefault="00114877" w:rsidP="00D812AD">
      <w:r>
        <w:rPr>
          <w:b/>
          <w:i/>
        </w:rPr>
        <w:t xml:space="preserve">Technical Proposals: </w:t>
      </w:r>
      <w:r>
        <w:t xml:space="preserve">Bidders will submit technical proposals, using the page limitations described below. Material that exceeds the page limitations will not be reviewed or scored by SI. Technical proposals will </w:t>
      </w:r>
      <w:r>
        <w:rPr>
          <w:u w:val="single"/>
        </w:rPr>
        <w:t>not</w:t>
      </w:r>
      <w:r>
        <w:t xml:space="preserve"> include any financial information; SI may disqualify bids that include financial information in the technical proposal. </w:t>
      </w:r>
      <w:r w:rsidR="006652DD">
        <w:t>The technical proposal will consist of the following components, such that the full technical proposal does not exceed</w:t>
      </w:r>
      <w:r w:rsidR="00492207">
        <w:t xml:space="preserve"> 2</w:t>
      </w:r>
      <w:r w:rsidR="00282172">
        <w:t>3</w:t>
      </w:r>
      <w:r w:rsidR="00492207">
        <w:t xml:space="preserve"> pages (including CVs).</w:t>
      </w:r>
    </w:p>
    <w:p w14:paraId="64CD949C" w14:textId="632FEAFB" w:rsidR="00114877" w:rsidRDefault="00114877" w:rsidP="00114877">
      <w:pPr>
        <w:pStyle w:val="ListParagraph"/>
        <w:numPr>
          <w:ilvl w:val="0"/>
          <w:numId w:val="12"/>
        </w:numPr>
      </w:pPr>
      <w:r w:rsidRPr="00A119C9">
        <w:rPr>
          <w:u w:val="single"/>
        </w:rPr>
        <w:t>Technical Approach</w:t>
      </w:r>
      <w:r>
        <w:t xml:space="preserve">: no longer than </w:t>
      </w:r>
      <w:r w:rsidR="00492207">
        <w:t>ten (10)</w:t>
      </w:r>
      <w:r>
        <w:t xml:space="preserve"> pages</w:t>
      </w:r>
    </w:p>
    <w:p w14:paraId="1F7A14EF" w14:textId="4743D1FC" w:rsidR="00A119C9" w:rsidRDefault="00114877" w:rsidP="00A119C9">
      <w:pPr>
        <w:pStyle w:val="ListParagraph"/>
        <w:numPr>
          <w:ilvl w:val="0"/>
          <w:numId w:val="12"/>
        </w:numPr>
      </w:pPr>
      <w:r w:rsidRPr="00A119C9">
        <w:rPr>
          <w:u w:val="single"/>
        </w:rPr>
        <w:t>Personnel</w:t>
      </w:r>
      <w:r>
        <w:t xml:space="preserve">: </w:t>
      </w:r>
      <w:r w:rsidR="00492207">
        <w:t>no longer than two (2)</w:t>
      </w:r>
      <w:r w:rsidR="00A119C9">
        <w:t xml:space="preserve"> pages </w:t>
      </w:r>
      <w:r w:rsidR="00492207">
        <w:t>summarizing key personnel qualifications and experience within the technical proposal</w:t>
      </w:r>
      <w:r w:rsidR="00E666A0">
        <w:t xml:space="preserve"> along with a description of the approach for recruiting other field staff for the data collection activity</w:t>
      </w:r>
      <w:r w:rsidR="00A119C9">
        <w:t xml:space="preserve">; CVs for key personnel should be included in the technical proposal, and altogether shall not exceed </w:t>
      </w:r>
      <w:r w:rsidR="00492207">
        <w:t>eight (8)</w:t>
      </w:r>
      <w:r w:rsidR="00A119C9">
        <w:t xml:space="preserve"> pages. </w:t>
      </w:r>
    </w:p>
    <w:p w14:paraId="0C877DA9" w14:textId="60F6B64B" w:rsidR="00A119C9" w:rsidRDefault="00A119C9" w:rsidP="00A119C9">
      <w:pPr>
        <w:pStyle w:val="ListParagraph"/>
        <w:numPr>
          <w:ilvl w:val="0"/>
          <w:numId w:val="12"/>
        </w:numPr>
      </w:pPr>
      <w:r>
        <w:rPr>
          <w:u w:val="single"/>
        </w:rPr>
        <w:t>Past Performance</w:t>
      </w:r>
      <w:r>
        <w:t xml:space="preserve">: </w:t>
      </w:r>
      <w:r w:rsidR="00282172">
        <w:t>Three (</w:t>
      </w:r>
      <w:r w:rsidR="006652DD">
        <w:t>3</w:t>
      </w:r>
      <w:r w:rsidR="00282172">
        <w:t>)</w:t>
      </w:r>
      <w:r w:rsidR="006652DD">
        <w:t xml:space="preserve"> past performance reports, not exceeding </w:t>
      </w:r>
      <w:r w:rsidR="00282172">
        <w:t>three</w:t>
      </w:r>
      <w:r w:rsidR="00492207">
        <w:t xml:space="preserve"> (</w:t>
      </w:r>
      <w:r w:rsidR="00282172">
        <w:t>3</w:t>
      </w:r>
      <w:r w:rsidR="00492207">
        <w:t>)</w:t>
      </w:r>
      <w:r w:rsidR="006652DD">
        <w:t xml:space="preserve"> pages. </w:t>
      </w:r>
    </w:p>
    <w:p w14:paraId="46E553A1" w14:textId="77777777" w:rsidR="00A119C9" w:rsidRPr="00114877" w:rsidRDefault="00A119C9" w:rsidP="006652DD">
      <w:pPr>
        <w:pStyle w:val="ListParagraph"/>
      </w:pPr>
    </w:p>
    <w:p w14:paraId="76C9A802" w14:textId="4E75BCA1" w:rsidR="00ED3747" w:rsidRDefault="005A552F" w:rsidP="00D812AD">
      <w:r>
        <w:rPr>
          <w:b/>
          <w:i/>
        </w:rPr>
        <w:t xml:space="preserve">Cost </w:t>
      </w:r>
      <w:r w:rsidR="00114877">
        <w:rPr>
          <w:b/>
          <w:i/>
        </w:rPr>
        <w:t xml:space="preserve">Proposals: </w:t>
      </w:r>
      <w:r w:rsidR="00114877">
        <w:t xml:space="preserve">The </w:t>
      </w:r>
      <w:r>
        <w:t xml:space="preserve">cost </w:t>
      </w:r>
      <w:r w:rsidR="00114877">
        <w:t xml:space="preserve">proposal shall consist of a budget in Excel with traceable formulas and clear explanation of </w:t>
      </w:r>
      <w:r w:rsidR="00ED3747">
        <w:t xml:space="preserve">any </w:t>
      </w:r>
      <w:r w:rsidR="00114877">
        <w:t>assumptions</w:t>
      </w:r>
      <w:r w:rsidR="00ED3747">
        <w:t xml:space="preserve"> made</w:t>
      </w:r>
      <w:r w:rsidR="00114877">
        <w:t xml:space="preserve">. </w:t>
      </w:r>
      <w:r w:rsidR="00F4301A">
        <w:t xml:space="preserve">Bidders are strongly encouraged (though not required) to use the budget template provided in Annex A to this RFP. </w:t>
      </w:r>
      <w:r w:rsidR="00C97F1B">
        <w:t xml:space="preserve">Costs should be presented in USD. </w:t>
      </w:r>
    </w:p>
    <w:p w14:paraId="364F7157" w14:textId="7F29D1F4" w:rsidR="00D812AD" w:rsidRDefault="00114877" w:rsidP="00D812AD">
      <w:r>
        <w:t xml:space="preserve">Bidders are also required to submit a budget narrative (Word or PDF) summarizing key assumptions in the budget. </w:t>
      </w:r>
      <w:r w:rsidR="00D812AD">
        <w:t xml:space="preserve"> </w:t>
      </w:r>
      <w:r w:rsidR="00492207">
        <w:t xml:space="preserve">Budget narratives should not exceed a total of five (5) pages. </w:t>
      </w:r>
    </w:p>
    <w:p w14:paraId="0268777A" w14:textId="77777777" w:rsidR="00ED3747" w:rsidRDefault="00ED3747" w:rsidP="00D812AD"/>
    <w:p w14:paraId="543505FC" w14:textId="0EA2F7A7" w:rsidR="00D812AD" w:rsidRPr="00D812AD" w:rsidRDefault="00114877" w:rsidP="00ED3747">
      <w:pPr>
        <w:pBdr>
          <w:top w:val="single" w:sz="4" w:space="1" w:color="auto"/>
          <w:left w:val="single" w:sz="4" w:space="4" w:color="auto"/>
          <w:bottom w:val="single" w:sz="4" w:space="1" w:color="auto"/>
          <w:right w:val="single" w:sz="4" w:space="4" w:color="auto"/>
        </w:pBdr>
      </w:pPr>
      <w:r w:rsidRPr="00ED3747">
        <w:rPr>
          <w:b/>
          <w:i/>
          <w:u w:val="single"/>
        </w:rPr>
        <w:t>Submission</w:t>
      </w:r>
      <w:r w:rsidRPr="00ED3747">
        <w:rPr>
          <w:b/>
          <w:i/>
        </w:rPr>
        <w:t>:</w:t>
      </w:r>
      <w:r w:rsidR="00ED3747" w:rsidRPr="00ED3747">
        <w:rPr>
          <w:b/>
          <w:i/>
        </w:rPr>
        <w:t xml:space="preserve"> </w:t>
      </w:r>
      <w:r w:rsidR="00D812AD">
        <w:t>Please use subject line “</w:t>
      </w:r>
      <w:r w:rsidR="00C67699">
        <w:t>MCC Malawi Power</w:t>
      </w:r>
      <w:r w:rsidR="00D812AD">
        <w:t xml:space="preserve"> – RFP </w:t>
      </w:r>
      <w:r w:rsidR="00483CAB">
        <w:t xml:space="preserve">Endline </w:t>
      </w:r>
      <w:r w:rsidR="0024386A">
        <w:t>Enterprise Survey</w:t>
      </w:r>
      <w:r w:rsidR="00D812AD">
        <w:t xml:space="preserve"> </w:t>
      </w:r>
      <w:r w:rsidR="003C66D2">
        <w:t>P</w:t>
      </w:r>
      <w:r w:rsidR="00D812AD">
        <w:t xml:space="preserve">roposal </w:t>
      </w:r>
      <w:r w:rsidR="003C66D2">
        <w:t>S</w:t>
      </w:r>
      <w:r w:rsidR="00D812AD">
        <w:t>ubmission”</w:t>
      </w:r>
      <w:r w:rsidR="00ED3747">
        <w:t xml:space="preserve">. </w:t>
      </w:r>
      <w:r w:rsidR="00D812AD">
        <w:t xml:space="preserve">Please send to </w:t>
      </w:r>
      <w:r w:rsidR="006E4B3F">
        <w:rPr>
          <w:u w:val="single"/>
        </w:rPr>
        <w:t>all</w:t>
      </w:r>
      <w:r w:rsidR="006E4B3F">
        <w:t xml:space="preserve"> </w:t>
      </w:r>
      <w:r w:rsidR="00D812AD">
        <w:t>email addresses in the “Contact” field on page 1 by the deadline for proposals.</w:t>
      </w:r>
      <w:r w:rsidR="00ED3747">
        <w:t xml:space="preserve"> Late submissions will not be accepted. </w:t>
      </w:r>
    </w:p>
    <w:sectPr w:rsidR="00D812AD" w:rsidRPr="00D812AD" w:rsidSect="007A5AC5">
      <w:headerReference w:type="default" r:id="rId16"/>
      <w:footerReference w:type="default" r:id="rId17"/>
      <w:pgSz w:w="12240" w:h="15840"/>
      <w:pgMar w:top="1440" w:right="1440" w:bottom="1440" w:left="1440" w:header="63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3AB3B" w14:textId="77777777" w:rsidR="007A2ACE" w:rsidRDefault="007A2ACE" w:rsidP="00D812AD">
      <w:pPr>
        <w:spacing w:after="0" w:line="240" w:lineRule="auto"/>
      </w:pPr>
      <w:r>
        <w:separator/>
      </w:r>
    </w:p>
  </w:endnote>
  <w:endnote w:type="continuationSeparator" w:id="0">
    <w:p w14:paraId="59ACF823" w14:textId="77777777" w:rsidR="007A2ACE" w:rsidRDefault="007A2ACE" w:rsidP="00D81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w:altName w:val="Times New 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Sans Light">
    <w:altName w:val="Cambria"/>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AFF" w:usb1="C0007841" w:usb2="00000009" w:usb3="00000000" w:csb0="000001FF" w:csb1="00000000"/>
  </w:font>
  <w:font w:name="Myriad Arabic">
    <w:charset w:val="00"/>
    <w:family w:val="auto"/>
    <w:pitch w:val="variable"/>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615050322"/>
      <w:docPartObj>
        <w:docPartGallery w:val="Page Numbers (Bottom of Page)"/>
        <w:docPartUnique/>
      </w:docPartObj>
    </w:sdtPr>
    <w:sdtEndPr/>
    <w:sdtContent>
      <w:sdt>
        <w:sdtPr>
          <w:rPr>
            <w:sz w:val="18"/>
            <w:szCs w:val="18"/>
          </w:rPr>
          <w:id w:val="1474564323"/>
          <w:docPartObj>
            <w:docPartGallery w:val="Page Numbers (Top of Page)"/>
            <w:docPartUnique/>
          </w:docPartObj>
        </w:sdtPr>
        <w:sdtEndPr/>
        <w:sdtContent>
          <w:p w14:paraId="110155F9" w14:textId="24A9C0FE" w:rsidR="008E102C" w:rsidRPr="001070CD" w:rsidRDefault="008E102C" w:rsidP="001070CD">
            <w:pPr>
              <w:pStyle w:val="Footer"/>
              <w:jc w:val="right"/>
              <w:rPr>
                <w:sz w:val="18"/>
                <w:szCs w:val="18"/>
              </w:rPr>
            </w:pPr>
            <w:r w:rsidRPr="001070CD">
              <w:rPr>
                <w:sz w:val="18"/>
                <w:szCs w:val="18"/>
              </w:rPr>
              <w:t xml:space="preserve">Page </w:t>
            </w:r>
            <w:r w:rsidRPr="001070CD">
              <w:rPr>
                <w:b/>
                <w:bCs/>
                <w:sz w:val="18"/>
                <w:szCs w:val="18"/>
              </w:rPr>
              <w:fldChar w:fldCharType="begin"/>
            </w:r>
            <w:r w:rsidRPr="001070CD">
              <w:rPr>
                <w:b/>
                <w:bCs/>
                <w:sz w:val="18"/>
                <w:szCs w:val="18"/>
              </w:rPr>
              <w:instrText xml:space="preserve"> PAGE </w:instrText>
            </w:r>
            <w:r w:rsidRPr="001070CD">
              <w:rPr>
                <w:b/>
                <w:bCs/>
                <w:sz w:val="18"/>
                <w:szCs w:val="18"/>
              </w:rPr>
              <w:fldChar w:fldCharType="separate"/>
            </w:r>
            <w:r w:rsidR="009241BC">
              <w:rPr>
                <w:b/>
                <w:bCs/>
                <w:noProof/>
                <w:sz w:val="18"/>
                <w:szCs w:val="18"/>
              </w:rPr>
              <w:t>5</w:t>
            </w:r>
            <w:r w:rsidRPr="001070CD">
              <w:rPr>
                <w:b/>
                <w:bCs/>
                <w:sz w:val="18"/>
                <w:szCs w:val="18"/>
              </w:rPr>
              <w:fldChar w:fldCharType="end"/>
            </w:r>
            <w:r w:rsidRPr="001070CD">
              <w:rPr>
                <w:sz w:val="18"/>
                <w:szCs w:val="18"/>
              </w:rPr>
              <w:t xml:space="preserve"> of </w:t>
            </w:r>
            <w:r w:rsidRPr="001070CD">
              <w:rPr>
                <w:b/>
                <w:bCs/>
                <w:sz w:val="18"/>
                <w:szCs w:val="18"/>
              </w:rPr>
              <w:fldChar w:fldCharType="begin"/>
            </w:r>
            <w:r w:rsidRPr="001070CD">
              <w:rPr>
                <w:b/>
                <w:bCs/>
                <w:sz w:val="18"/>
                <w:szCs w:val="18"/>
              </w:rPr>
              <w:instrText xml:space="preserve"> NUMPAGES  </w:instrText>
            </w:r>
            <w:r w:rsidRPr="001070CD">
              <w:rPr>
                <w:b/>
                <w:bCs/>
                <w:sz w:val="18"/>
                <w:szCs w:val="18"/>
              </w:rPr>
              <w:fldChar w:fldCharType="separate"/>
            </w:r>
            <w:r w:rsidR="009241BC">
              <w:rPr>
                <w:b/>
                <w:bCs/>
                <w:noProof/>
                <w:sz w:val="18"/>
                <w:szCs w:val="18"/>
              </w:rPr>
              <w:t>8</w:t>
            </w:r>
            <w:r w:rsidRPr="001070CD">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41048" w14:textId="77777777" w:rsidR="007A2ACE" w:rsidRDefault="007A2ACE" w:rsidP="00D812AD">
      <w:pPr>
        <w:spacing w:after="0" w:line="240" w:lineRule="auto"/>
      </w:pPr>
      <w:r>
        <w:separator/>
      </w:r>
    </w:p>
  </w:footnote>
  <w:footnote w:type="continuationSeparator" w:id="0">
    <w:p w14:paraId="73AF5711" w14:textId="77777777" w:rsidR="007A2ACE" w:rsidRDefault="007A2ACE" w:rsidP="00D81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718C3" w14:textId="77777777" w:rsidR="008E102C" w:rsidRDefault="008E102C">
    <w:pPr>
      <w:pStyle w:val="Header"/>
    </w:pPr>
    <w:r w:rsidRPr="00EB2657">
      <w:rPr>
        <w:noProof/>
      </w:rPr>
      <w:drawing>
        <wp:inline distT="0" distB="0" distL="0" distR="0" wp14:anchorId="7D6F43D2" wp14:editId="1A155F62">
          <wp:extent cx="897467" cy="6818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logo_RGB-02.png"/>
                  <pic:cNvPicPr/>
                </pic:nvPicPr>
                <pic:blipFill rotWithShape="1">
                  <a:blip r:embed="rId1">
                    <a:extLst>
                      <a:ext uri="{28A0092B-C50C-407E-A947-70E740481C1C}">
                        <a14:useLocalDpi xmlns:a14="http://schemas.microsoft.com/office/drawing/2010/main" val="0"/>
                      </a:ext>
                    </a:extLst>
                  </a:blip>
                  <a:srcRect b="-8528"/>
                  <a:stretch/>
                </pic:blipFill>
                <pic:spPr bwMode="auto">
                  <a:xfrm>
                    <a:off x="0" y="0"/>
                    <a:ext cx="900115" cy="683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5168E9E"/>
    <w:lvl w:ilvl="0">
      <w:start w:val="1"/>
      <w:numFmt w:val="decimal"/>
      <w:pStyle w:val="ListNumber"/>
      <w:lvlText w:val="%1."/>
      <w:lvlJc w:val="left"/>
      <w:pPr>
        <w:tabs>
          <w:tab w:val="num" w:pos="360"/>
        </w:tabs>
        <w:ind w:left="360" w:hanging="360"/>
      </w:pPr>
    </w:lvl>
  </w:abstractNum>
  <w:abstractNum w:abstractNumId="1" w15:restartNumberingAfterBreak="0">
    <w:nsid w:val="01122EBC"/>
    <w:multiLevelType w:val="hybridMultilevel"/>
    <w:tmpl w:val="602CD37A"/>
    <w:lvl w:ilvl="0" w:tplc="D2A80CE0">
      <w:start w:val="20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077FE"/>
    <w:multiLevelType w:val="hybridMultilevel"/>
    <w:tmpl w:val="C1904130"/>
    <w:lvl w:ilvl="0" w:tplc="8070B5C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054F4"/>
    <w:multiLevelType w:val="hybridMultilevel"/>
    <w:tmpl w:val="9746E390"/>
    <w:lvl w:ilvl="0" w:tplc="8070B5C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67F64"/>
    <w:multiLevelType w:val="hybridMultilevel"/>
    <w:tmpl w:val="99D06FB6"/>
    <w:lvl w:ilvl="0" w:tplc="0409000F">
      <w:start w:val="1"/>
      <w:numFmt w:val="decimal"/>
      <w:lvlText w:val="%1."/>
      <w:lvlJc w:val="left"/>
      <w:pPr>
        <w:ind w:left="720" w:hanging="360"/>
      </w:pPr>
      <w:rPr>
        <w:rFonts w:hint="default"/>
      </w:rPr>
    </w:lvl>
    <w:lvl w:ilvl="1" w:tplc="D656640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C229A"/>
    <w:multiLevelType w:val="hybridMultilevel"/>
    <w:tmpl w:val="74A20328"/>
    <w:lvl w:ilvl="0" w:tplc="8070B5C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613E1"/>
    <w:multiLevelType w:val="hybridMultilevel"/>
    <w:tmpl w:val="F9A621F4"/>
    <w:lvl w:ilvl="0" w:tplc="F748347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C6E3B"/>
    <w:multiLevelType w:val="multilevel"/>
    <w:tmpl w:val="FE0CCC7A"/>
    <w:lvl w:ilvl="0">
      <w:start w:val="1"/>
      <w:numFmt w:val="decimal"/>
      <w:lvlText w:val="%1."/>
      <w:lvlJc w:val="left"/>
      <w:pPr>
        <w:ind w:left="360" w:hanging="360"/>
      </w:pPr>
      <w:rPr>
        <w:rFonts w:hint="default"/>
        <w:b/>
      </w:rPr>
    </w:lvl>
    <w:lvl w:ilvl="1">
      <w:start w:val="1"/>
      <w:numFmt w:val="decimal"/>
      <w:isLgl/>
      <w:lvlText w:val="%1.%2"/>
      <w:lvlJc w:val="left"/>
      <w:pPr>
        <w:ind w:left="260" w:hanging="1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1371B17"/>
    <w:multiLevelType w:val="hybridMultilevel"/>
    <w:tmpl w:val="13ACF732"/>
    <w:lvl w:ilvl="0" w:tplc="B91CE084">
      <w:start w:val="1"/>
      <w:numFmt w:val="decimal"/>
      <w:lvlText w:val="(%1)"/>
      <w:lvlJc w:val="left"/>
      <w:pPr>
        <w:ind w:left="720" w:hanging="360"/>
      </w:pPr>
      <w:rPr>
        <w:rFonts w:hint="default"/>
      </w:rPr>
    </w:lvl>
    <w:lvl w:ilvl="1" w:tplc="D65664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12676B"/>
    <w:multiLevelType w:val="hybridMultilevel"/>
    <w:tmpl w:val="05086440"/>
    <w:lvl w:ilvl="0" w:tplc="D3DC4B9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EE7301"/>
    <w:multiLevelType w:val="hybridMultilevel"/>
    <w:tmpl w:val="F9A621F4"/>
    <w:lvl w:ilvl="0" w:tplc="F748347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909F5"/>
    <w:multiLevelType w:val="hybridMultilevel"/>
    <w:tmpl w:val="A880B54A"/>
    <w:lvl w:ilvl="0" w:tplc="F140B5FA">
      <w:start w:val="1"/>
      <w:numFmt w:val="bullet"/>
      <w:pStyle w:val="BL-SI"/>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5477D5"/>
    <w:multiLevelType w:val="hybridMultilevel"/>
    <w:tmpl w:val="1FEA9582"/>
    <w:lvl w:ilvl="0" w:tplc="F7483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E4155"/>
    <w:multiLevelType w:val="hybridMultilevel"/>
    <w:tmpl w:val="318C58DC"/>
    <w:lvl w:ilvl="0" w:tplc="8070B5CA">
      <w:start w:val="5"/>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EB5CD3"/>
    <w:multiLevelType w:val="hybridMultilevel"/>
    <w:tmpl w:val="F9A621F4"/>
    <w:lvl w:ilvl="0" w:tplc="F748347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A636F"/>
    <w:multiLevelType w:val="hybridMultilevel"/>
    <w:tmpl w:val="A8BE3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137A26"/>
    <w:multiLevelType w:val="hybridMultilevel"/>
    <w:tmpl w:val="AA783152"/>
    <w:lvl w:ilvl="0" w:tplc="8070B5C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A536E"/>
    <w:multiLevelType w:val="hybridMultilevel"/>
    <w:tmpl w:val="D9ECE4E4"/>
    <w:lvl w:ilvl="0" w:tplc="51D4BDA4">
      <w:start w:val="1"/>
      <w:numFmt w:val="decimal"/>
      <w:lvlText w:val="%1."/>
      <w:lvlJc w:val="left"/>
      <w:pPr>
        <w:ind w:left="360" w:hanging="360"/>
      </w:pPr>
      <w:rPr>
        <w:rFonts w:hint="default"/>
      </w:rPr>
    </w:lvl>
    <w:lvl w:ilvl="1" w:tplc="B2B678D0" w:tentative="1">
      <w:start w:val="1"/>
      <w:numFmt w:val="lowerLetter"/>
      <w:lvlText w:val="%2."/>
      <w:lvlJc w:val="left"/>
      <w:pPr>
        <w:ind w:left="1440" w:hanging="360"/>
      </w:pPr>
    </w:lvl>
    <w:lvl w:ilvl="2" w:tplc="462A2C4E" w:tentative="1">
      <w:start w:val="1"/>
      <w:numFmt w:val="lowerRoman"/>
      <w:lvlText w:val="%3."/>
      <w:lvlJc w:val="right"/>
      <w:pPr>
        <w:ind w:left="2160" w:hanging="180"/>
      </w:pPr>
    </w:lvl>
    <w:lvl w:ilvl="3" w:tplc="0C4E46C6" w:tentative="1">
      <w:start w:val="1"/>
      <w:numFmt w:val="decimal"/>
      <w:lvlText w:val="%4."/>
      <w:lvlJc w:val="left"/>
      <w:pPr>
        <w:ind w:left="2880" w:hanging="360"/>
      </w:pPr>
    </w:lvl>
    <w:lvl w:ilvl="4" w:tplc="959024AA" w:tentative="1">
      <w:start w:val="1"/>
      <w:numFmt w:val="lowerLetter"/>
      <w:lvlText w:val="%5."/>
      <w:lvlJc w:val="left"/>
      <w:pPr>
        <w:ind w:left="3600" w:hanging="360"/>
      </w:pPr>
    </w:lvl>
    <w:lvl w:ilvl="5" w:tplc="FAD44C46" w:tentative="1">
      <w:start w:val="1"/>
      <w:numFmt w:val="lowerRoman"/>
      <w:lvlText w:val="%6."/>
      <w:lvlJc w:val="right"/>
      <w:pPr>
        <w:ind w:left="4320" w:hanging="180"/>
      </w:pPr>
    </w:lvl>
    <w:lvl w:ilvl="6" w:tplc="A7B2FD68" w:tentative="1">
      <w:start w:val="1"/>
      <w:numFmt w:val="decimal"/>
      <w:lvlText w:val="%7."/>
      <w:lvlJc w:val="left"/>
      <w:pPr>
        <w:ind w:left="5040" w:hanging="360"/>
      </w:pPr>
    </w:lvl>
    <w:lvl w:ilvl="7" w:tplc="14568CB6" w:tentative="1">
      <w:start w:val="1"/>
      <w:numFmt w:val="lowerLetter"/>
      <w:lvlText w:val="%8."/>
      <w:lvlJc w:val="left"/>
      <w:pPr>
        <w:ind w:left="5760" w:hanging="360"/>
      </w:pPr>
    </w:lvl>
    <w:lvl w:ilvl="8" w:tplc="AB96319E" w:tentative="1">
      <w:start w:val="1"/>
      <w:numFmt w:val="lowerRoman"/>
      <w:lvlText w:val="%9."/>
      <w:lvlJc w:val="right"/>
      <w:pPr>
        <w:ind w:left="6480" w:hanging="180"/>
      </w:pPr>
    </w:lvl>
  </w:abstractNum>
  <w:abstractNum w:abstractNumId="18" w15:restartNumberingAfterBreak="0">
    <w:nsid w:val="3A6C7C11"/>
    <w:multiLevelType w:val="hybridMultilevel"/>
    <w:tmpl w:val="FCDE55DE"/>
    <w:lvl w:ilvl="0" w:tplc="8070B5CA">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7B4ECE"/>
    <w:multiLevelType w:val="hybridMultilevel"/>
    <w:tmpl w:val="04A45EBE"/>
    <w:lvl w:ilvl="0" w:tplc="8070B5CA">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901D4B"/>
    <w:multiLevelType w:val="hybridMultilevel"/>
    <w:tmpl w:val="1EE22328"/>
    <w:lvl w:ilvl="0" w:tplc="8070B5C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B35722"/>
    <w:multiLevelType w:val="hybridMultilevel"/>
    <w:tmpl w:val="AAB8F428"/>
    <w:lvl w:ilvl="0" w:tplc="8070B5C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9F1F94"/>
    <w:multiLevelType w:val="hybridMultilevel"/>
    <w:tmpl w:val="320EC486"/>
    <w:lvl w:ilvl="0" w:tplc="F74834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856594"/>
    <w:multiLevelType w:val="hybridMultilevel"/>
    <w:tmpl w:val="DCE82AE0"/>
    <w:lvl w:ilvl="0" w:tplc="0D54C5A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15:restartNumberingAfterBreak="0">
    <w:nsid w:val="496735FC"/>
    <w:multiLevelType w:val="hybridMultilevel"/>
    <w:tmpl w:val="25ACA660"/>
    <w:lvl w:ilvl="0" w:tplc="6172BFF8">
      <w:start w:val="1"/>
      <w:numFmt w:val="lowerLetter"/>
      <w:pStyle w:val="NL-SI-sub"/>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4976720A"/>
    <w:multiLevelType w:val="multilevel"/>
    <w:tmpl w:val="6FFCB5D0"/>
    <w:styleLink w:val="BL"/>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43393C"/>
    <w:multiLevelType w:val="hybridMultilevel"/>
    <w:tmpl w:val="F1247DC0"/>
    <w:lvl w:ilvl="0" w:tplc="8070B5CA">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107AB3"/>
    <w:multiLevelType w:val="hybridMultilevel"/>
    <w:tmpl w:val="CF520BF0"/>
    <w:lvl w:ilvl="0" w:tplc="8070B5C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F2571"/>
    <w:multiLevelType w:val="multilevel"/>
    <w:tmpl w:val="DB4227D6"/>
    <w:lvl w:ilvl="0">
      <w:start w:val="1"/>
      <w:numFmt w:val="lowerRoman"/>
      <w:pStyle w:val="Heading1FM"/>
      <w:lvlText w:val="%1."/>
      <w:lvlJc w:val="left"/>
      <w:pPr>
        <w:ind w:left="432" w:hanging="432"/>
      </w:pPr>
      <w:rPr>
        <w:rFonts w:hint="default"/>
      </w:rPr>
    </w:lvl>
    <w:lvl w:ilvl="1">
      <w:start w:val="1"/>
      <w:numFmt w:val="lowerRoman"/>
      <w:pStyle w:val="Heading2FM"/>
      <w:lvlText w:val="%1.%2."/>
      <w:lvlJc w:val="left"/>
      <w:pPr>
        <w:ind w:left="576" w:hanging="576"/>
      </w:pPr>
      <w:rPr>
        <w:rFonts w:hint="default"/>
      </w:rPr>
    </w:lvl>
    <w:lvl w:ilvl="2">
      <w:start w:val="1"/>
      <w:numFmt w:val="lowerRoman"/>
      <w:pStyle w:val="Heading3FM"/>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2435FA7"/>
    <w:multiLevelType w:val="hybridMultilevel"/>
    <w:tmpl w:val="66089B78"/>
    <w:lvl w:ilvl="0" w:tplc="EE9C668A">
      <w:start w:val="1"/>
      <w:numFmt w:val="decimal"/>
      <w:pStyle w:val="ColorfulList-Accent1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445684D"/>
    <w:multiLevelType w:val="multilevel"/>
    <w:tmpl w:val="7B04A5DC"/>
    <w:lvl w:ilvl="0">
      <w:start w:val="1"/>
      <w:numFmt w:val="bullet"/>
      <w:pStyle w:val="BL-SI-sub"/>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65CD3090"/>
    <w:multiLevelType w:val="hybridMultilevel"/>
    <w:tmpl w:val="1FEA9582"/>
    <w:lvl w:ilvl="0" w:tplc="F7483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DD241B"/>
    <w:multiLevelType w:val="hybridMultilevel"/>
    <w:tmpl w:val="FF1CA3B4"/>
    <w:lvl w:ilvl="0" w:tplc="01545BE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90320F"/>
    <w:multiLevelType w:val="hybridMultilevel"/>
    <w:tmpl w:val="3C587E86"/>
    <w:lvl w:ilvl="0" w:tplc="8070B5CA">
      <w:start w:val="8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41B0C"/>
    <w:multiLevelType w:val="hybridMultilevel"/>
    <w:tmpl w:val="467A387A"/>
    <w:lvl w:ilvl="0" w:tplc="8070B5C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FC1C35"/>
    <w:multiLevelType w:val="multilevel"/>
    <w:tmpl w:val="12FCC2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EB006A9"/>
    <w:multiLevelType w:val="hybridMultilevel"/>
    <w:tmpl w:val="F0BC1318"/>
    <w:lvl w:ilvl="0" w:tplc="7CA8CF36">
      <w:start w:val="5"/>
      <w:numFmt w:val="bullet"/>
      <w:lvlText w:val="-"/>
      <w:lvlJc w:val="left"/>
      <w:pPr>
        <w:ind w:left="720" w:hanging="360"/>
      </w:pPr>
      <w:rPr>
        <w:rFonts w:ascii="GillSans" w:eastAsia="Calibri" w:hAnsi="Gill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30"/>
  </w:num>
  <w:num w:numId="4">
    <w:abstractNumId w:val="29"/>
  </w:num>
  <w:num w:numId="5">
    <w:abstractNumId w:val="17"/>
  </w:num>
  <w:num w:numId="6">
    <w:abstractNumId w:val="35"/>
  </w:num>
  <w:num w:numId="7">
    <w:abstractNumId w:val="28"/>
  </w:num>
  <w:num w:numId="8">
    <w:abstractNumId w:val="0"/>
  </w:num>
  <w:num w:numId="9">
    <w:abstractNumId w:val="24"/>
  </w:num>
  <w:num w:numId="10">
    <w:abstractNumId w:val="17"/>
  </w:num>
  <w:num w:numId="11">
    <w:abstractNumId w:val="9"/>
  </w:num>
  <w:num w:numId="12">
    <w:abstractNumId w:val="5"/>
  </w:num>
  <w:num w:numId="13">
    <w:abstractNumId w:val="20"/>
  </w:num>
  <w:num w:numId="14">
    <w:abstractNumId w:val="34"/>
  </w:num>
  <w:num w:numId="15">
    <w:abstractNumId w:val="18"/>
  </w:num>
  <w:num w:numId="16">
    <w:abstractNumId w:val="36"/>
  </w:num>
  <w:num w:numId="17">
    <w:abstractNumId w:val="26"/>
  </w:num>
  <w:num w:numId="18">
    <w:abstractNumId w:val="13"/>
  </w:num>
  <w:num w:numId="19">
    <w:abstractNumId w:val="19"/>
  </w:num>
  <w:num w:numId="20">
    <w:abstractNumId w:val="33"/>
  </w:num>
  <w:num w:numId="21">
    <w:abstractNumId w:val="1"/>
  </w:num>
  <w:num w:numId="22">
    <w:abstractNumId w:val="7"/>
    <w:lvlOverride w:ilvl="0">
      <w:startOverride w:val="1"/>
    </w:lvlOverride>
  </w:num>
  <w:num w:numId="23">
    <w:abstractNumId w:val="22"/>
  </w:num>
  <w:num w:numId="24">
    <w:abstractNumId w:val="32"/>
  </w:num>
  <w:num w:numId="25">
    <w:abstractNumId w:val="23"/>
  </w:num>
  <w:num w:numId="26">
    <w:abstractNumId w:val="12"/>
  </w:num>
  <w:num w:numId="27">
    <w:abstractNumId w:val="15"/>
  </w:num>
  <w:num w:numId="28">
    <w:abstractNumId w:val="31"/>
  </w:num>
  <w:num w:numId="29">
    <w:abstractNumId w:val="6"/>
  </w:num>
  <w:num w:numId="30">
    <w:abstractNumId w:val="14"/>
  </w:num>
  <w:num w:numId="31">
    <w:abstractNumId w:val="10"/>
  </w:num>
  <w:num w:numId="32">
    <w:abstractNumId w:val="4"/>
  </w:num>
  <w:num w:numId="33">
    <w:abstractNumId w:val="8"/>
  </w:num>
  <w:num w:numId="34">
    <w:abstractNumId w:val="2"/>
  </w:num>
  <w:num w:numId="35">
    <w:abstractNumId w:val="21"/>
  </w:num>
  <w:num w:numId="36">
    <w:abstractNumId w:val="27"/>
  </w:num>
  <w:num w:numId="37">
    <w:abstractNumId w:val="16"/>
  </w:num>
  <w:num w:numId="3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2AD"/>
    <w:rsid w:val="00002F56"/>
    <w:rsid w:val="000043AC"/>
    <w:rsid w:val="000057FB"/>
    <w:rsid w:val="000079C5"/>
    <w:rsid w:val="000100A5"/>
    <w:rsid w:val="00010AAA"/>
    <w:rsid w:val="0001287E"/>
    <w:rsid w:val="00013E9E"/>
    <w:rsid w:val="00017716"/>
    <w:rsid w:val="00022B00"/>
    <w:rsid w:val="00023554"/>
    <w:rsid w:val="00025E3E"/>
    <w:rsid w:val="00027F86"/>
    <w:rsid w:val="00030952"/>
    <w:rsid w:val="00032F1D"/>
    <w:rsid w:val="00033438"/>
    <w:rsid w:val="00034643"/>
    <w:rsid w:val="000348FB"/>
    <w:rsid w:val="0003564B"/>
    <w:rsid w:val="0003650D"/>
    <w:rsid w:val="00040EC3"/>
    <w:rsid w:val="0004264E"/>
    <w:rsid w:val="000432ED"/>
    <w:rsid w:val="00045EF2"/>
    <w:rsid w:val="0004606D"/>
    <w:rsid w:val="0004757A"/>
    <w:rsid w:val="00051F48"/>
    <w:rsid w:val="00054CA4"/>
    <w:rsid w:val="00055CFE"/>
    <w:rsid w:val="0006297D"/>
    <w:rsid w:val="0006566C"/>
    <w:rsid w:val="000673B4"/>
    <w:rsid w:val="000705A3"/>
    <w:rsid w:val="000712B9"/>
    <w:rsid w:val="00072FEB"/>
    <w:rsid w:val="00073BFA"/>
    <w:rsid w:val="00075857"/>
    <w:rsid w:val="000772E1"/>
    <w:rsid w:val="000777CE"/>
    <w:rsid w:val="00077D56"/>
    <w:rsid w:val="00083A73"/>
    <w:rsid w:val="000846CA"/>
    <w:rsid w:val="00092E43"/>
    <w:rsid w:val="0009484E"/>
    <w:rsid w:val="00096DBF"/>
    <w:rsid w:val="000A1AF6"/>
    <w:rsid w:val="000A2979"/>
    <w:rsid w:val="000A2C80"/>
    <w:rsid w:val="000A38FF"/>
    <w:rsid w:val="000B00AE"/>
    <w:rsid w:val="000B16F8"/>
    <w:rsid w:val="000B2584"/>
    <w:rsid w:val="000B2E2F"/>
    <w:rsid w:val="000B2EA7"/>
    <w:rsid w:val="000B68CD"/>
    <w:rsid w:val="000B6A7B"/>
    <w:rsid w:val="000B7105"/>
    <w:rsid w:val="000C51DE"/>
    <w:rsid w:val="000C7A54"/>
    <w:rsid w:val="000D2145"/>
    <w:rsid w:val="000D264B"/>
    <w:rsid w:val="000D68D5"/>
    <w:rsid w:val="000E58B9"/>
    <w:rsid w:val="0010506F"/>
    <w:rsid w:val="001070CD"/>
    <w:rsid w:val="00114877"/>
    <w:rsid w:val="001207AA"/>
    <w:rsid w:val="00125E6E"/>
    <w:rsid w:val="001315FC"/>
    <w:rsid w:val="00132820"/>
    <w:rsid w:val="001334C7"/>
    <w:rsid w:val="00134C0D"/>
    <w:rsid w:val="00134ECD"/>
    <w:rsid w:val="0013673E"/>
    <w:rsid w:val="00137EE0"/>
    <w:rsid w:val="0014085F"/>
    <w:rsid w:val="00144819"/>
    <w:rsid w:val="00146229"/>
    <w:rsid w:val="00146C95"/>
    <w:rsid w:val="00147D16"/>
    <w:rsid w:val="0015585A"/>
    <w:rsid w:val="00156388"/>
    <w:rsid w:val="00157CD8"/>
    <w:rsid w:val="0016166F"/>
    <w:rsid w:val="00161C1C"/>
    <w:rsid w:val="0016356C"/>
    <w:rsid w:val="001642E6"/>
    <w:rsid w:val="00164C3B"/>
    <w:rsid w:val="00167EAA"/>
    <w:rsid w:val="001726EB"/>
    <w:rsid w:val="00172CE8"/>
    <w:rsid w:val="0017308F"/>
    <w:rsid w:val="00173CBF"/>
    <w:rsid w:val="00176462"/>
    <w:rsid w:val="00180BEC"/>
    <w:rsid w:val="00181CC8"/>
    <w:rsid w:val="0018369D"/>
    <w:rsid w:val="00191EA7"/>
    <w:rsid w:val="00193EFE"/>
    <w:rsid w:val="00194D1E"/>
    <w:rsid w:val="00195829"/>
    <w:rsid w:val="00196B81"/>
    <w:rsid w:val="00196C03"/>
    <w:rsid w:val="001A06D0"/>
    <w:rsid w:val="001A0FDD"/>
    <w:rsid w:val="001A28B1"/>
    <w:rsid w:val="001A46DD"/>
    <w:rsid w:val="001A55C0"/>
    <w:rsid w:val="001A5800"/>
    <w:rsid w:val="001B1895"/>
    <w:rsid w:val="001B406D"/>
    <w:rsid w:val="001B6831"/>
    <w:rsid w:val="001C42FB"/>
    <w:rsid w:val="001C5FDA"/>
    <w:rsid w:val="001C6461"/>
    <w:rsid w:val="001D0131"/>
    <w:rsid w:val="001D2F80"/>
    <w:rsid w:val="001D47C1"/>
    <w:rsid w:val="001D66CC"/>
    <w:rsid w:val="001E06E5"/>
    <w:rsid w:val="001E2054"/>
    <w:rsid w:val="001E20E1"/>
    <w:rsid w:val="001E3D3B"/>
    <w:rsid w:val="001E4CF4"/>
    <w:rsid w:val="001E523F"/>
    <w:rsid w:val="001F00E9"/>
    <w:rsid w:val="002064FE"/>
    <w:rsid w:val="00215CB1"/>
    <w:rsid w:val="0021766A"/>
    <w:rsid w:val="002207F2"/>
    <w:rsid w:val="00223611"/>
    <w:rsid w:val="002258F7"/>
    <w:rsid w:val="00225A28"/>
    <w:rsid w:val="002273DF"/>
    <w:rsid w:val="002352ED"/>
    <w:rsid w:val="0024011E"/>
    <w:rsid w:val="00241FE1"/>
    <w:rsid w:val="0024386A"/>
    <w:rsid w:val="00247A7D"/>
    <w:rsid w:val="002500EC"/>
    <w:rsid w:val="002528C7"/>
    <w:rsid w:val="002553B5"/>
    <w:rsid w:val="002562E4"/>
    <w:rsid w:val="00257C3F"/>
    <w:rsid w:val="002607B7"/>
    <w:rsid w:val="0026542B"/>
    <w:rsid w:val="00276D35"/>
    <w:rsid w:val="002802E3"/>
    <w:rsid w:val="00281C99"/>
    <w:rsid w:val="00282172"/>
    <w:rsid w:val="002841B8"/>
    <w:rsid w:val="002935C6"/>
    <w:rsid w:val="0029535A"/>
    <w:rsid w:val="00296AB7"/>
    <w:rsid w:val="002976C4"/>
    <w:rsid w:val="002A0B2E"/>
    <w:rsid w:val="002A129E"/>
    <w:rsid w:val="002A17D6"/>
    <w:rsid w:val="002A3756"/>
    <w:rsid w:val="002A50FA"/>
    <w:rsid w:val="002B1764"/>
    <w:rsid w:val="002B563F"/>
    <w:rsid w:val="002B5A74"/>
    <w:rsid w:val="002B676B"/>
    <w:rsid w:val="002B7559"/>
    <w:rsid w:val="002C1E7A"/>
    <w:rsid w:val="002C3B3E"/>
    <w:rsid w:val="002C4744"/>
    <w:rsid w:val="002C47A5"/>
    <w:rsid w:val="002C60FE"/>
    <w:rsid w:val="002D1425"/>
    <w:rsid w:val="002D3E9B"/>
    <w:rsid w:val="002D5BD0"/>
    <w:rsid w:val="002E1943"/>
    <w:rsid w:val="002E6B99"/>
    <w:rsid w:val="002F1A2F"/>
    <w:rsid w:val="002F5B17"/>
    <w:rsid w:val="002F6044"/>
    <w:rsid w:val="003035AF"/>
    <w:rsid w:val="00306782"/>
    <w:rsid w:val="003100DB"/>
    <w:rsid w:val="003103EF"/>
    <w:rsid w:val="00311A3B"/>
    <w:rsid w:val="00311A47"/>
    <w:rsid w:val="0031358B"/>
    <w:rsid w:val="00314365"/>
    <w:rsid w:val="003145C1"/>
    <w:rsid w:val="003176E5"/>
    <w:rsid w:val="00322F8B"/>
    <w:rsid w:val="00323F9D"/>
    <w:rsid w:val="00331193"/>
    <w:rsid w:val="003319B7"/>
    <w:rsid w:val="00333A88"/>
    <w:rsid w:val="00336835"/>
    <w:rsid w:val="0033729B"/>
    <w:rsid w:val="00340203"/>
    <w:rsid w:val="00342B45"/>
    <w:rsid w:val="00342EAB"/>
    <w:rsid w:val="003434EB"/>
    <w:rsid w:val="0034364C"/>
    <w:rsid w:val="0034467D"/>
    <w:rsid w:val="00347539"/>
    <w:rsid w:val="0035503A"/>
    <w:rsid w:val="00361742"/>
    <w:rsid w:val="003638E1"/>
    <w:rsid w:val="00363E17"/>
    <w:rsid w:val="003640B1"/>
    <w:rsid w:val="003674DB"/>
    <w:rsid w:val="0037573B"/>
    <w:rsid w:val="00382705"/>
    <w:rsid w:val="00383BC4"/>
    <w:rsid w:val="0038542C"/>
    <w:rsid w:val="00390E27"/>
    <w:rsid w:val="00394905"/>
    <w:rsid w:val="003A3558"/>
    <w:rsid w:val="003A3950"/>
    <w:rsid w:val="003A6008"/>
    <w:rsid w:val="003A70FE"/>
    <w:rsid w:val="003A72D1"/>
    <w:rsid w:val="003B1C37"/>
    <w:rsid w:val="003B292F"/>
    <w:rsid w:val="003C064F"/>
    <w:rsid w:val="003C1333"/>
    <w:rsid w:val="003C15C2"/>
    <w:rsid w:val="003C1951"/>
    <w:rsid w:val="003C1DFF"/>
    <w:rsid w:val="003C66D2"/>
    <w:rsid w:val="003D39EA"/>
    <w:rsid w:val="003D4532"/>
    <w:rsid w:val="003D4EB5"/>
    <w:rsid w:val="003E130D"/>
    <w:rsid w:val="003E1D05"/>
    <w:rsid w:val="003E5C46"/>
    <w:rsid w:val="003F4810"/>
    <w:rsid w:val="003F5C01"/>
    <w:rsid w:val="003F7FA9"/>
    <w:rsid w:val="004003C4"/>
    <w:rsid w:val="00400F69"/>
    <w:rsid w:val="00406050"/>
    <w:rsid w:val="00406C6B"/>
    <w:rsid w:val="00406DBB"/>
    <w:rsid w:val="00410649"/>
    <w:rsid w:val="00410D56"/>
    <w:rsid w:val="00414DD2"/>
    <w:rsid w:val="00415A40"/>
    <w:rsid w:val="00415CA6"/>
    <w:rsid w:val="004211E4"/>
    <w:rsid w:val="004220E1"/>
    <w:rsid w:val="00422E1B"/>
    <w:rsid w:val="004238B9"/>
    <w:rsid w:val="00424FC9"/>
    <w:rsid w:val="004267AC"/>
    <w:rsid w:val="00427B1E"/>
    <w:rsid w:val="00430BCC"/>
    <w:rsid w:val="00431834"/>
    <w:rsid w:val="004334A1"/>
    <w:rsid w:val="0043440A"/>
    <w:rsid w:val="00435EA6"/>
    <w:rsid w:val="00436FAA"/>
    <w:rsid w:val="0043720B"/>
    <w:rsid w:val="0044050D"/>
    <w:rsid w:val="004433BD"/>
    <w:rsid w:val="004434C3"/>
    <w:rsid w:val="004460F3"/>
    <w:rsid w:val="004465FE"/>
    <w:rsid w:val="00450153"/>
    <w:rsid w:val="00450B0E"/>
    <w:rsid w:val="00460480"/>
    <w:rsid w:val="0046494F"/>
    <w:rsid w:val="004656A3"/>
    <w:rsid w:val="00470190"/>
    <w:rsid w:val="00470EAD"/>
    <w:rsid w:val="00473B4D"/>
    <w:rsid w:val="0047420B"/>
    <w:rsid w:val="004804A2"/>
    <w:rsid w:val="00481D9B"/>
    <w:rsid w:val="00482D4F"/>
    <w:rsid w:val="004832B4"/>
    <w:rsid w:val="00483CAB"/>
    <w:rsid w:val="0049049C"/>
    <w:rsid w:val="00492207"/>
    <w:rsid w:val="00493D44"/>
    <w:rsid w:val="00494363"/>
    <w:rsid w:val="004947C5"/>
    <w:rsid w:val="004A522B"/>
    <w:rsid w:val="004B34A5"/>
    <w:rsid w:val="004B3BE6"/>
    <w:rsid w:val="004B41E9"/>
    <w:rsid w:val="004C37F0"/>
    <w:rsid w:val="004C438A"/>
    <w:rsid w:val="004C4804"/>
    <w:rsid w:val="004C5F5F"/>
    <w:rsid w:val="004C60CE"/>
    <w:rsid w:val="004C62DA"/>
    <w:rsid w:val="004C794A"/>
    <w:rsid w:val="004D42CB"/>
    <w:rsid w:val="004D5B18"/>
    <w:rsid w:val="004D6B11"/>
    <w:rsid w:val="004E001B"/>
    <w:rsid w:val="004E09F1"/>
    <w:rsid w:val="004E0D42"/>
    <w:rsid w:val="004F0790"/>
    <w:rsid w:val="004F2FEC"/>
    <w:rsid w:val="004F55AB"/>
    <w:rsid w:val="004F5661"/>
    <w:rsid w:val="004F64DD"/>
    <w:rsid w:val="004F6DDD"/>
    <w:rsid w:val="0050596A"/>
    <w:rsid w:val="00505E19"/>
    <w:rsid w:val="0050686B"/>
    <w:rsid w:val="005068C4"/>
    <w:rsid w:val="00506C64"/>
    <w:rsid w:val="00511053"/>
    <w:rsid w:val="00514E90"/>
    <w:rsid w:val="00515286"/>
    <w:rsid w:val="00516D35"/>
    <w:rsid w:val="00516FA3"/>
    <w:rsid w:val="00520B65"/>
    <w:rsid w:val="00522A58"/>
    <w:rsid w:val="005238B8"/>
    <w:rsid w:val="00524D91"/>
    <w:rsid w:val="00524F9D"/>
    <w:rsid w:val="00525105"/>
    <w:rsid w:val="00530B72"/>
    <w:rsid w:val="00530BF7"/>
    <w:rsid w:val="00530F9B"/>
    <w:rsid w:val="00533DDB"/>
    <w:rsid w:val="00534FD5"/>
    <w:rsid w:val="005377D6"/>
    <w:rsid w:val="0054061F"/>
    <w:rsid w:val="005412C1"/>
    <w:rsid w:val="00545940"/>
    <w:rsid w:val="00550E4F"/>
    <w:rsid w:val="00553B8F"/>
    <w:rsid w:val="00554F29"/>
    <w:rsid w:val="00566F71"/>
    <w:rsid w:val="00572D56"/>
    <w:rsid w:val="00573AB6"/>
    <w:rsid w:val="005740C2"/>
    <w:rsid w:val="00575692"/>
    <w:rsid w:val="00575DAB"/>
    <w:rsid w:val="00576939"/>
    <w:rsid w:val="005770CE"/>
    <w:rsid w:val="0057773F"/>
    <w:rsid w:val="005806EC"/>
    <w:rsid w:val="00581641"/>
    <w:rsid w:val="0058333C"/>
    <w:rsid w:val="00592648"/>
    <w:rsid w:val="005A013B"/>
    <w:rsid w:val="005A103C"/>
    <w:rsid w:val="005A2B0D"/>
    <w:rsid w:val="005A2B9F"/>
    <w:rsid w:val="005A30EE"/>
    <w:rsid w:val="005A5058"/>
    <w:rsid w:val="005A5085"/>
    <w:rsid w:val="005A552F"/>
    <w:rsid w:val="005B091E"/>
    <w:rsid w:val="005B0D03"/>
    <w:rsid w:val="005B331F"/>
    <w:rsid w:val="005B39BF"/>
    <w:rsid w:val="005B4805"/>
    <w:rsid w:val="005B4D4B"/>
    <w:rsid w:val="005C1295"/>
    <w:rsid w:val="005C337A"/>
    <w:rsid w:val="005C3EEC"/>
    <w:rsid w:val="005C46D8"/>
    <w:rsid w:val="005C55ED"/>
    <w:rsid w:val="005C5A5E"/>
    <w:rsid w:val="005C77C0"/>
    <w:rsid w:val="005D5BEE"/>
    <w:rsid w:val="005E0D9C"/>
    <w:rsid w:val="005E1BCE"/>
    <w:rsid w:val="005E6C7F"/>
    <w:rsid w:val="005F029A"/>
    <w:rsid w:val="005F19BA"/>
    <w:rsid w:val="005F1EDA"/>
    <w:rsid w:val="005F2ADB"/>
    <w:rsid w:val="005F2C07"/>
    <w:rsid w:val="005F420B"/>
    <w:rsid w:val="005F6EC9"/>
    <w:rsid w:val="005F7FD0"/>
    <w:rsid w:val="00602E16"/>
    <w:rsid w:val="006111BD"/>
    <w:rsid w:val="006111F7"/>
    <w:rsid w:val="00611B0B"/>
    <w:rsid w:val="00612309"/>
    <w:rsid w:val="0061488B"/>
    <w:rsid w:val="00616D26"/>
    <w:rsid w:val="00616FBB"/>
    <w:rsid w:val="006233A3"/>
    <w:rsid w:val="00631B6D"/>
    <w:rsid w:val="00635365"/>
    <w:rsid w:val="00640260"/>
    <w:rsid w:val="0064260C"/>
    <w:rsid w:val="006500A6"/>
    <w:rsid w:val="0065134E"/>
    <w:rsid w:val="00657658"/>
    <w:rsid w:val="0066159B"/>
    <w:rsid w:val="006652DD"/>
    <w:rsid w:val="00667729"/>
    <w:rsid w:val="00672B5C"/>
    <w:rsid w:val="0067332B"/>
    <w:rsid w:val="00682137"/>
    <w:rsid w:val="006842AE"/>
    <w:rsid w:val="006845C2"/>
    <w:rsid w:val="0068628C"/>
    <w:rsid w:val="00693611"/>
    <w:rsid w:val="0069630F"/>
    <w:rsid w:val="00696696"/>
    <w:rsid w:val="0069735E"/>
    <w:rsid w:val="00697E49"/>
    <w:rsid w:val="006A0841"/>
    <w:rsid w:val="006A1900"/>
    <w:rsid w:val="006A7B07"/>
    <w:rsid w:val="006B262D"/>
    <w:rsid w:val="006B3EE8"/>
    <w:rsid w:val="006C0C51"/>
    <w:rsid w:val="006C3250"/>
    <w:rsid w:val="006C5DA1"/>
    <w:rsid w:val="006D26AB"/>
    <w:rsid w:val="006D2F3E"/>
    <w:rsid w:val="006D4E60"/>
    <w:rsid w:val="006E0151"/>
    <w:rsid w:val="006E0C98"/>
    <w:rsid w:val="006E4B3F"/>
    <w:rsid w:val="006F398E"/>
    <w:rsid w:val="006F4E08"/>
    <w:rsid w:val="006F594B"/>
    <w:rsid w:val="006F7696"/>
    <w:rsid w:val="00701FFF"/>
    <w:rsid w:val="00702FDB"/>
    <w:rsid w:val="00703CD8"/>
    <w:rsid w:val="00705D69"/>
    <w:rsid w:val="00710570"/>
    <w:rsid w:val="00712E9F"/>
    <w:rsid w:val="00713C62"/>
    <w:rsid w:val="00714E78"/>
    <w:rsid w:val="00715AF2"/>
    <w:rsid w:val="0071685A"/>
    <w:rsid w:val="00717277"/>
    <w:rsid w:val="007208E2"/>
    <w:rsid w:val="00722F19"/>
    <w:rsid w:val="0072363C"/>
    <w:rsid w:val="00726983"/>
    <w:rsid w:val="007311C6"/>
    <w:rsid w:val="0073346B"/>
    <w:rsid w:val="00734B63"/>
    <w:rsid w:val="0073615E"/>
    <w:rsid w:val="007405D1"/>
    <w:rsid w:val="007412F1"/>
    <w:rsid w:val="00741A63"/>
    <w:rsid w:val="00744231"/>
    <w:rsid w:val="007454B9"/>
    <w:rsid w:val="00746A29"/>
    <w:rsid w:val="00752B22"/>
    <w:rsid w:val="007558E7"/>
    <w:rsid w:val="00755C0F"/>
    <w:rsid w:val="00756573"/>
    <w:rsid w:val="007643AB"/>
    <w:rsid w:val="00765B56"/>
    <w:rsid w:val="007661E2"/>
    <w:rsid w:val="007706A9"/>
    <w:rsid w:val="00771879"/>
    <w:rsid w:val="007719A3"/>
    <w:rsid w:val="00773522"/>
    <w:rsid w:val="00776918"/>
    <w:rsid w:val="00776C41"/>
    <w:rsid w:val="0078037E"/>
    <w:rsid w:val="00782145"/>
    <w:rsid w:val="0078280C"/>
    <w:rsid w:val="00785C4F"/>
    <w:rsid w:val="007875D4"/>
    <w:rsid w:val="0079084C"/>
    <w:rsid w:val="00796010"/>
    <w:rsid w:val="007A1D94"/>
    <w:rsid w:val="007A240A"/>
    <w:rsid w:val="007A2ACE"/>
    <w:rsid w:val="007A5AC5"/>
    <w:rsid w:val="007A63A2"/>
    <w:rsid w:val="007A7BC7"/>
    <w:rsid w:val="007B1631"/>
    <w:rsid w:val="007B2810"/>
    <w:rsid w:val="007B51BC"/>
    <w:rsid w:val="007B52DF"/>
    <w:rsid w:val="007B68B5"/>
    <w:rsid w:val="007B7DEE"/>
    <w:rsid w:val="007C2D44"/>
    <w:rsid w:val="007C31D5"/>
    <w:rsid w:val="007C71BB"/>
    <w:rsid w:val="007D5673"/>
    <w:rsid w:val="007D689D"/>
    <w:rsid w:val="007E1A4D"/>
    <w:rsid w:val="007E3B46"/>
    <w:rsid w:val="007E3F06"/>
    <w:rsid w:val="007E49C1"/>
    <w:rsid w:val="007F00B6"/>
    <w:rsid w:val="007F108A"/>
    <w:rsid w:val="007F2449"/>
    <w:rsid w:val="007F5A47"/>
    <w:rsid w:val="007F5AF8"/>
    <w:rsid w:val="00806864"/>
    <w:rsid w:val="00810391"/>
    <w:rsid w:val="00815AAC"/>
    <w:rsid w:val="00815BFE"/>
    <w:rsid w:val="00816788"/>
    <w:rsid w:val="008200F3"/>
    <w:rsid w:val="008258F1"/>
    <w:rsid w:val="00830489"/>
    <w:rsid w:val="00831205"/>
    <w:rsid w:val="008327ED"/>
    <w:rsid w:val="00836FA0"/>
    <w:rsid w:val="00843B4F"/>
    <w:rsid w:val="00843D6D"/>
    <w:rsid w:val="00846AED"/>
    <w:rsid w:val="0085367B"/>
    <w:rsid w:val="00853C6F"/>
    <w:rsid w:val="00860616"/>
    <w:rsid w:val="00864DFF"/>
    <w:rsid w:val="00867A2A"/>
    <w:rsid w:val="00867B87"/>
    <w:rsid w:val="00870362"/>
    <w:rsid w:val="0087447F"/>
    <w:rsid w:val="0088079B"/>
    <w:rsid w:val="00884751"/>
    <w:rsid w:val="00885C36"/>
    <w:rsid w:val="0088630F"/>
    <w:rsid w:val="00886540"/>
    <w:rsid w:val="00887D12"/>
    <w:rsid w:val="00887DB7"/>
    <w:rsid w:val="008946D6"/>
    <w:rsid w:val="008A1DB8"/>
    <w:rsid w:val="008A1F6C"/>
    <w:rsid w:val="008A21D2"/>
    <w:rsid w:val="008A3BC4"/>
    <w:rsid w:val="008A780A"/>
    <w:rsid w:val="008B09F9"/>
    <w:rsid w:val="008B0B01"/>
    <w:rsid w:val="008B0E29"/>
    <w:rsid w:val="008B2B17"/>
    <w:rsid w:val="008B42BC"/>
    <w:rsid w:val="008B5EE8"/>
    <w:rsid w:val="008C0DE6"/>
    <w:rsid w:val="008C1B90"/>
    <w:rsid w:val="008C7BAB"/>
    <w:rsid w:val="008D1D16"/>
    <w:rsid w:val="008D5233"/>
    <w:rsid w:val="008D7752"/>
    <w:rsid w:val="008E102C"/>
    <w:rsid w:val="008E2A44"/>
    <w:rsid w:val="008E3324"/>
    <w:rsid w:val="008E42B2"/>
    <w:rsid w:val="008E42FE"/>
    <w:rsid w:val="008E4CC4"/>
    <w:rsid w:val="008F0C1E"/>
    <w:rsid w:val="008F3048"/>
    <w:rsid w:val="008F4D43"/>
    <w:rsid w:val="008F7D83"/>
    <w:rsid w:val="00900CDA"/>
    <w:rsid w:val="00900D0A"/>
    <w:rsid w:val="009015CC"/>
    <w:rsid w:val="0090269A"/>
    <w:rsid w:val="00910D48"/>
    <w:rsid w:val="00914B6A"/>
    <w:rsid w:val="00914E97"/>
    <w:rsid w:val="00915A79"/>
    <w:rsid w:val="00921CA1"/>
    <w:rsid w:val="009241BC"/>
    <w:rsid w:val="0092573E"/>
    <w:rsid w:val="00926177"/>
    <w:rsid w:val="009270E8"/>
    <w:rsid w:val="00931800"/>
    <w:rsid w:val="009333D4"/>
    <w:rsid w:val="00941EF5"/>
    <w:rsid w:val="00941F7E"/>
    <w:rsid w:val="009516FF"/>
    <w:rsid w:val="00951967"/>
    <w:rsid w:val="00956852"/>
    <w:rsid w:val="00960403"/>
    <w:rsid w:val="009727A3"/>
    <w:rsid w:val="00991B46"/>
    <w:rsid w:val="00991F79"/>
    <w:rsid w:val="009930B8"/>
    <w:rsid w:val="00997D94"/>
    <w:rsid w:val="009A1A1E"/>
    <w:rsid w:val="009A431C"/>
    <w:rsid w:val="009A60E1"/>
    <w:rsid w:val="009A6DB2"/>
    <w:rsid w:val="009B22B0"/>
    <w:rsid w:val="009C0FB9"/>
    <w:rsid w:val="009C2D96"/>
    <w:rsid w:val="009C309A"/>
    <w:rsid w:val="009C7031"/>
    <w:rsid w:val="009D5EFA"/>
    <w:rsid w:val="009E2353"/>
    <w:rsid w:val="009E32AC"/>
    <w:rsid w:val="009E3FC6"/>
    <w:rsid w:val="009E489B"/>
    <w:rsid w:val="009F6F84"/>
    <w:rsid w:val="00A03E76"/>
    <w:rsid w:val="00A04726"/>
    <w:rsid w:val="00A04D12"/>
    <w:rsid w:val="00A04E8F"/>
    <w:rsid w:val="00A119C9"/>
    <w:rsid w:val="00A244D7"/>
    <w:rsid w:val="00A27FFC"/>
    <w:rsid w:val="00A30095"/>
    <w:rsid w:val="00A30577"/>
    <w:rsid w:val="00A31D3F"/>
    <w:rsid w:val="00A33B41"/>
    <w:rsid w:val="00A342F0"/>
    <w:rsid w:val="00A349F6"/>
    <w:rsid w:val="00A3776D"/>
    <w:rsid w:val="00A4046A"/>
    <w:rsid w:val="00A4342A"/>
    <w:rsid w:val="00A43925"/>
    <w:rsid w:val="00A4709B"/>
    <w:rsid w:val="00A47A42"/>
    <w:rsid w:val="00A5119C"/>
    <w:rsid w:val="00A52288"/>
    <w:rsid w:val="00A53B11"/>
    <w:rsid w:val="00A64C70"/>
    <w:rsid w:val="00A733E3"/>
    <w:rsid w:val="00A756D4"/>
    <w:rsid w:val="00A80217"/>
    <w:rsid w:val="00A818FB"/>
    <w:rsid w:val="00A82AFB"/>
    <w:rsid w:val="00A83E38"/>
    <w:rsid w:val="00A8514B"/>
    <w:rsid w:val="00A8561B"/>
    <w:rsid w:val="00A92BC3"/>
    <w:rsid w:val="00A954B0"/>
    <w:rsid w:val="00A97DC1"/>
    <w:rsid w:val="00AA5061"/>
    <w:rsid w:val="00AA59AA"/>
    <w:rsid w:val="00AB098C"/>
    <w:rsid w:val="00AB368A"/>
    <w:rsid w:val="00AB4B66"/>
    <w:rsid w:val="00AB4D93"/>
    <w:rsid w:val="00AB706D"/>
    <w:rsid w:val="00AB7ED6"/>
    <w:rsid w:val="00AC2D3F"/>
    <w:rsid w:val="00AC790A"/>
    <w:rsid w:val="00AD15B1"/>
    <w:rsid w:val="00AD33EF"/>
    <w:rsid w:val="00AD47CE"/>
    <w:rsid w:val="00AE02E6"/>
    <w:rsid w:val="00AE20A8"/>
    <w:rsid w:val="00AE7AE2"/>
    <w:rsid w:val="00AF39B1"/>
    <w:rsid w:val="00AF3E81"/>
    <w:rsid w:val="00AF57E7"/>
    <w:rsid w:val="00AF7A4B"/>
    <w:rsid w:val="00AF7F41"/>
    <w:rsid w:val="00B0079D"/>
    <w:rsid w:val="00B036CE"/>
    <w:rsid w:val="00B1241A"/>
    <w:rsid w:val="00B12899"/>
    <w:rsid w:val="00B12AC6"/>
    <w:rsid w:val="00B12AD5"/>
    <w:rsid w:val="00B15482"/>
    <w:rsid w:val="00B2024E"/>
    <w:rsid w:val="00B21F44"/>
    <w:rsid w:val="00B243AB"/>
    <w:rsid w:val="00B32426"/>
    <w:rsid w:val="00B34233"/>
    <w:rsid w:val="00B3616D"/>
    <w:rsid w:val="00B51D12"/>
    <w:rsid w:val="00B60ADD"/>
    <w:rsid w:val="00B621CA"/>
    <w:rsid w:val="00B63B4E"/>
    <w:rsid w:val="00B63CE9"/>
    <w:rsid w:val="00B67182"/>
    <w:rsid w:val="00B67637"/>
    <w:rsid w:val="00B7263A"/>
    <w:rsid w:val="00B73109"/>
    <w:rsid w:val="00B766FD"/>
    <w:rsid w:val="00B77F6C"/>
    <w:rsid w:val="00B81B5A"/>
    <w:rsid w:val="00B81D6D"/>
    <w:rsid w:val="00B828E3"/>
    <w:rsid w:val="00B84C1E"/>
    <w:rsid w:val="00B85F78"/>
    <w:rsid w:val="00B86802"/>
    <w:rsid w:val="00B90031"/>
    <w:rsid w:val="00BA1A5F"/>
    <w:rsid w:val="00BA22B7"/>
    <w:rsid w:val="00BA2301"/>
    <w:rsid w:val="00BA3F55"/>
    <w:rsid w:val="00BA7590"/>
    <w:rsid w:val="00BB16A2"/>
    <w:rsid w:val="00BB432C"/>
    <w:rsid w:val="00BB5251"/>
    <w:rsid w:val="00BB5A94"/>
    <w:rsid w:val="00BB700E"/>
    <w:rsid w:val="00BB7CA2"/>
    <w:rsid w:val="00BC2A5B"/>
    <w:rsid w:val="00BC501A"/>
    <w:rsid w:val="00BC511F"/>
    <w:rsid w:val="00BC62AC"/>
    <w:rsid w:val="00BD276D"/>
    <w:rsid w:val="00BD33FA"/>
    <w:rsid w:val="00BD4152"/>
    <w:rsid w:val="00BE16D6"/>
    <w:rsid w:val="00BE1C59"/>
    <w:rsid w:val="00BF1FDE"/>
    <w:rsid w:val="00BF2454"/>
    <w:rsid w:val="00BF5B72"/>
    <w:rsid w:val="00BF5F2E"/>
    <w:rsid w:val="00C01438"/>
    <w:rsid w:val="00C0528F"/>
    <w:rsid w:val="00C11710"/>
    <w:rsid w:val="00C11A09"/>
    <w:rsid w:val="00C13E45"/>
    <w:rsid w:val="00C1447D"/>
    <w:rsid w:val="00C16569"/>
    <w:rsid w:val="00C17C82"/>
    <w:rsid w:val="00C22FFE"/>
    <w:rsid w:val="00C30063"/>
    <w:rsid w:val="00C34894"/>
    <w:rsid w:val="00C378D5"/>
    <w:rsid w:val="00C413B4"/>
    <w:rsid w:val="00C50338"/>
    <w:rsid w:val="00C52298"/>
    <w:rsid w:val="00C52561"/>
    <w:rsid w:val="00C54719"/>
    <w:rsid w:val="00C56FC4"/>
    <w:rsid w:val="00C6483B"/>
    <w:rsid w:val="00C6553F"/>
    <w:rsid w:val="00C67699"/>
    <w:rsid w:val="00C70CC5"/>
    <w:rsid w:val="00C744EF"/>
    <w:rsid w:val="00C80398"/>
    <w:rsid w:val="00C84090"/>
    <w:rsid w:val="00C84125"/>
    <w:rsid w:val="00C85504"/>
    <w:rsid w:val="00C8727F"/>
    <w:rsid w:val="00C92D02"/>
    <w:rsid w:val="00C94DB6"/>
    <w:rsid w:val="00C9526F"/>
    <w:rsid w:val="00C960C0"/>
    <w:rsid w:val="00C97F1B"/>
    <w:rsid w:val="00CA263C"/>
    <w:rsid w:val="00CB1495"/>
    <w:rsid w:val="00CB49B2"/>
    <w:rsid w:val="00CC2DA7"/>
    <w:rsid w:val="00CC38AA"/>
    <w:rsid w:val="00CC77A4"/>
    <w:rsid w:val="00CD1D9D"/>
    <w:rsid w:val="00CD525F"/>
    <w:rsid w:val="00CD5675"/>
    <w:rsid w:val="00CD5681"/>
    <w:rsid w:val="00CE0012"/>
    <w:rsid w:val="00CE0B90"/>
    <w:rsid w:val="00CE1ECE"/>
    <w:rsid w:val="00CE2399"/>
    <w:rsid w:val="00CE6387"/>
    <w:rsid w:val="00CE685A"/>
    <w:rsid w:val="00CF01BA"/>
    <w:rsid w:val="00CF3B2F"/>
    <w:rsid w:val="00CF4F30"/>
    <w:rsid w:val="00CF705F"/>
    <w:rsid w:val="00D001C8"/>
    <w:rsid w:val="00D011F8"/>
    <w:rsid w:val="00D06E5C"/>
    <w:rsid w:val="00D22B12"/>
    <w:rsid w:val="00D235B7"/>
    <w:rsid w:val="00D24EB1"/>
    <w:rsid w:val="00D25682"/>
    <w:rsid w:val="00D279FA"/>
    <w:rsid w:val="00D27BDB"/>
    <w:rsid w:val="00D31692"/>
    <w:rsid w:val="00D3364C"/>
    <w:rsid w:val="00D36B12"/>
    <w:rsid w:val="00D37260"/>
    <w:rsid w:val="00D465EA"/>
    <w:rsid w:val="00D520E3"/>
    <w:rsid w:val="00D5492F"/>
    <w:rsid w:val="00D54D4D"/>
    <w:rsid w:val="00D57C7B"/>
    <w:rsid w:val="00D57F23"/>
    <w:rsid w:val="00D60ADD"/>
    <w:rsid w:val="00D6173C"/>
    <w:rsid w:val="00D62971"/>
    <w:rsid w:val="00D64327"/>
    <w:rsid w:val="00D654FE"/>
    <w:rsid w:val="00D65F11"/>
    <w:rsid w:val="00D67385"/>
    <w:rsid w:val="00D67828"/>
    <w:rsid w:val="00D7238C"/>
    <w:rsid w:val="00D7270D"/>
    <w:rsid w:val="00D750D4"/>
    <w:rsid w:val="00D800B9"/>
    <w:rsid w:val="00D8079C"/>
    <w:rsid w:val="00D812AD"/>
    <w:rsid w:val="00D839F1"/>
    <w:rsid w:val="00D8472B"/>
    <w:rsid w:val="00D85157"/>
    <w:rsid w:val="00D85BD2"/>
    <w:rsid w:val="00D91F9B"/>
    <w:rsid w:val="00D937F6"/>
    <w:rsid w:val="00D95BCB"/>
    <w:rsid w:val="00DA637A"/>
    <w:rsid w:val="00DB0032"/>
    <w:rsid w:val="00DB2D1D"/>
    <w:rsid w:val="00DB4403"/>
    <w:rsid w:val="00DB4DEA"/>
    <w:rsid w:val="00DB507E"/>
    <w:rsid w:val="00DB6507"/>
    <w:rsid w:val="00DC1B20"/>
    <w:rsid w:val="00DC38A0"/>
    <w:rsid w:val="00DC5CDB"/>
    <w:rsid w:val="00DC62A4"/>
    <w:rsid w:val="00DD397B"/>
    <w:rsid w:val="00DD6D79"/>
    <w:rsid w:val="00DE04F6"/>
    <w:rsid w:val="00DE46FD"/>
    <w:rsid w:val="00DE5E4D"/>
    <w:rsid w:val="00DE7EFB"/>
    <w:rsid w:val="00DF0D26"/>
    <w:rsid w:val="00DF3E86"/>
    <w:rsid w:val="00E00159"/>
    <w:rsid w:val="00E036A2"/>
    <w:rsid w:val="00E076E3"/>
    <w:rsid w:val="00E10930"/>
    <w:rsid w:val="00E12DC7"/>
    <w:rsid w:val="00E15376"/>
    <w:rsid w:val="00E1624C"/>
    <w:rsid w:val="00E16544"/>
    <w:rsid w:val="00E218FF"/>
    <w:rsid w:val="00E21EC5"/>
    <w:rsid w:val="00E22B83"/>
    <w:rsid w:val="00E24F17"/>
    <w:rsid w:val="00E265B7"/>
    <w:rsid w:val="00E27918"/>
    <w:rsid w:val="00E33BBB"/>
    <w:rsid w:val="00E4190A"/>
    <w:rsid w:val="00E46F9D"/>
    <w:rsid w:val="00E504F9"/>
    <w:rsid w:val="00E55862"/>
    <w:rsid w:val="00E6153B"/>
    <w:rsid w:val="00E61E6A"/>
    <w:rsid w:val="00E62DE0"/>
    <w:rsid w:val="00E637D5"/>
    <w:rsid w:val="00E651FA"/>
    <w:rsid w:val="00E666A0"/>
    <w:rsid w:val="00E71667"/>
    <w:rsid w:val="00E7213C"/>
    <w:rsid w:val="00E7553B"/>
    <w:rsid w:val="00E8100E"/>
    <w:rsid w:val="00E83D4D"/>
    <w:rsid w:val="00E85CD7"/>
    <w:rsid w:val="00E86063"/>
    <w:rsid w:val="00E9482E"/>
    <w:rsid w:val="00E97370"/>
    <w:rsid w:val="00EA1D4A"/>
    <w:rsid w:val="00EA4EFB"/>
    <w:rsid w:val="00EA7FE7"/>
    <w:rsid w:val="00EB0738"/>
    <w:rsid w:val="00EB3E78"/>
    <w:rsid w:val="00EB57D3"/>
    <w:rsid w:val="00EB6813"/>
    <w:rsid w:val="00EC0048"/>
    <w:rsid w:val="00EC1286"/>
    <w:rsid w:val="00EC30AC"/>
    <w:rsid w:val="00EC3385"/>
    <w:rsid w:val="00EC475C"/>
    <w:rsid w:val="00EC4CF6"/>
    <w:rsid w:val="00EC6FD0"/>
    <w:rsid w:val="00ED0A77"/>
    <w:rsid w:val="00ED18B7"/>
    <w:rsid w:val="00ED1AB0"/>
    <w:rsid w:val="00ED2D1C"/>
    <w:rsid w:val="00ED3688"/>
    <w:rsid w:val="00ED3747"/>
    <w:rsid w:val="00EE3D61"/>
    <w:rsid w:val="00EF11B5"/>
    <w:rsid w:val="00EF2919"/>
    <w:rsid w:val="00EF4C01"/>
    <w:rsid w:val="00EF4EF3"/>
    <w:rsid w:val="00EF64FF"/>
    <w:rsid w:val="00EF6EE4"/>
    <w:rsid w:val="00EF73F9"/>
    <w:rsid w:val="00EF7FEE"/>
    <w:rsid w:val="00F004A9"/>
    <w:rsid w:val="00F0289E"/>
    <w:rsid w:val="00F031AF"/>
    <w:rsid w:val="00F079BD"/>
    <w:rsid w:val="00F11803"/>
    <w:rsid w:val="00F12FDF"/>
    <w:rsid w:val="00F13850"/>
    <w:rsid w:val="00F14234"/>
    <w:rsid w:val="00F22DBC"/>
    <w:rsid w:val="00F23D62"/>
    <w:rsid w:val="00F24607"/>
    <w:rsid w:val="00F26754"/>
    <w:rsid w:val="00F2740B"/>
    <w:rsid w:val="00F27CD7"/>
    <w:rsid w:val="00F30EBC"/>
    <w:rsid w:val="00F33CDF"/>
    <w:rsid w:val="00F361B7"/>
    <w:rsid w:val="00F36D44"/>
    <w:rsid w:val="00F373C2"/>
    <w:rsid w:val="00F4301A"/>
    <w:rsid w:val="00F431D7"/>
    <w:rsid w:val="00F46C4C"/>
    <w:rsid w:val="00F52421"/>
    <w:rsid w:val="00F52E76"/>
    <w:rsid w:val="00F54F38"/>
    <w:rsid w:val="00F64AB3"/>
    <w:rsid w:val="00F6503B"/>
    <w:rsid w:val="00F67307"/>
    <w:rsid w:val="00F70B5F"/>
    <w:rsid w:val="00F7225A"/>
    <w:rsid w:val="00F756E8"/>
    <w:rsid w:val="00F75EA4"/>
    <w:rsid w:val="00F80EB4"/>
    <w:rsid w:val="00F826C2"/>
    <w:rsid w:val="00F84275"/>
    <w:rsid w:val="00F8478E"/>
    <w:rsid w:val="00F85D79"/>
    <w:rsid w:val="00F868F0"/>
    <w:rsid w:val="00F97D0C"/>
    <w:rsid w:val="00FA01E1"/>
    <w:rsid w:val="00FA0549"/>
    <w:rsid w:val="00FA5423"/>
    <w:rsid w:val="00FA661B"/>
    <w:rsid w:val="00FA7BE8"/>
    <w:rsid w:val="00FB1423"/>
    <w:rsid w:val="00FC115B"/>
    <w:rsid w:val="00FC2901"/>
    <w:rsid w:val="00FC45F5"/>
    <w:rsid w:val="00FC58FC"/>
    <w:rsid w:val="00FD023E"/>
    <w:rsid w:val="00FD4DE3"/>
    <w:rsid w:val="00FD75AE"/>
    <w:rsid w:val="00FE2427"/>
    <w:rsid w:val="00FE670A"/>
    <w:rsid w:val="00FF0FE0"/>
    <w:rsid w:val="00FF2407"/>
    <w:rsid w:val="00FF4203"/>
    <w:rsid w:val="00FF7223"/>
    <w:rsid w:val="00FF7A0A"/>
    <w:rsid w:val="71A3EC1E"/>
    <w:rsid w:val="7EB3DB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C43B4F"/>
  <w15:chartTrackingRefBased/>
  <w15:docId w15:val="{30726332-4F5B-40E7-9BC2-DD6074FA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73E"/>
    <w:pPr>
      <w:spacing w:after="120" w:line="276" w:lineRule="auto"/>
      <w:jc w:val="both"/>
    </w:pPr>
    <w:rPr>
      <w:rFonts w:ascii="Arial" w:hAnsi="Arial"/>
    </w:rPr>
  </w:style>
  <w:style w:type="paragraph" w:styleId="Heading1">
    <w:name w:val="heading 1"/>
    <w:basedOn w:val="Normal"/>
    <w:next w:val="Normal"/>
    <w:link w:val="Heading1Char"/>
    <w:uiPriority w:val="9"/>
    <w:qFormat/>
    <w:rsid w:val="007F00B6"/>
    <w:pPr>
      <w:keepNext/>
      <w:keepLines/>
      <w:pBdr>
        <w:top w:val="single" w:sz="4" w:space="1" w:color="26588D"/>
        <w:left w:val="single" w:sz="4" w:space="0" w:color="26588D"/>
        <w:right w:val="single" w:sz="4" w:space="0" w:color="26588D"/>
      </w:pBdr>
      <w:shd w:val="clear" w:color="auto" w:fill="26588D"/>
      <w:spacing w:after="240"/>
      <w:ind w:left="360" w:hanging="360"/>
      <w:outlineLvl w:val="0"/>
    </w:pPr>
    <w:rPr>
      <w:rFonts w:eastAsiaTheme="majorEastAsia" w:cstheme="majorBidi"/>
      <w:b/>
      <w:caps/>
      <w:color w:val="FFFFFF" w:themeColor="background1"/>
      <w:sz w:val="44"/>
      <w:szCs w:val="44"/>
    </w:rPr>
  </w:style>
  <w:style w:type="paragraph" w:styleId="Heading2">
    <w:name w:val="heading 2"/>
    <w:basedOn w:val="Normal"/>
    <w:next w:val="Normal"/>
    <w:link w:val="Heading2Char"/>
    <w:uiPriority w:val="9"/>
    <w:unhideWhenUsed/>
    <w:qFormat/>
    <w:rsid w:val="007F00B6"/>
    <w:pPr>
      <w:keepNext/>
      <w:keepLines/>
      <w:spacing w:before="120"/>
      <w:outlineLvl w:val="1"/>
    </w:pPr>
    <w:rPr>
      <w:rFonts w:eastAsiaTheme="majorEastAsia" w:cstheme="majorBidi"/>
      <w:b/>
      <w:color w:val="1C4169" w:themeColor="accent1" w:themeShade="BF"/>
      <w:sz w:val="28"/>
      <w:szCs w:val="26"/>
    </w:rPr>
  </w:style>
  <w:style w:type="paragraph" w:styleId="Heading3">
    <w:name w:val="heading 3"/>
    <w:basedOn w:val="Normal"/>
    <w:next w:val="Normal"/>
    <w:link w:val="Heading3Char"/>
    <w:uiPriority w:val="9"/>
    <w:qFormat/>
    <w:rsid w:val="007F00B6"/>
    <w:pPr>
      <w:keepNext/>
      <w:keepLines/>
      <w:spacing w:before="120"/>
      <w:outlineLvl w:val="2"/>
    </w:pPr>
    <w:rPr>
      <w:rFonts w:eastAsiaTheme="majorEastAsia" w:cstheme="majorBidi"/>
      <w:b/>
      <w:color w:val="609F43"/>
      <w:szCs w:val="24"/>
    </w:rPr>
  </w:style>
  <w:style w:type="paragraph" w:styleId="Heading4">
    <w:name w:val="heading 4"/>
    <w:basedOn w:val="Normal"/>
    <w:next w:val="Normal"/>
    <w:link w:val="Heading4Char"/>
    <w:uiPriority w:val="9"/>
    <w:rsid w:val="00592648"/>
    <w:pPr>
      <w:keepNext/>
      <w:keepLines/>
      <w:spacing w:before="300"/>
      <w:ind w:left="864" w:hanging="864"/>
      <w:jc w:val="left"/>
      <w:outlineLvl w:val="3"/>
    </w:pPr>
    <w:rPr>
      <w:rFonts w:asciiTheme="minorHAnsi" w:eastAsia="MS Gothic" w:hAnsiTheme="minorHAnsi" w:cs="Times New Roman"/>
      <w:b/>
      <w:bCs/>
      <w:i/>
      <w:iCs/>
      <w:color w:val="534684"/>
    </w:rPr>
  </w:style>
  <w:style w:type="paragraph" w:styleId="Heading5">
    <w:name w:val="heading 5"/>
    <w:basedOn w:val="headline2"/>
    <w:next w:val="Normal"/>
    <w:link w:val="Heading5Char"/>
    <w:uiPriority w:val="9"/>
    <w:semiHidden/>
    <w:unhideWhenUsed/>
    <w:qFormat/>
    <w:rsid w:val="00592648"/>
    <w:pPr>
      <w:keepNext/>
      <w:keepLines/>
      <w:spacing w:before="40" w:line="240" w:lineRule="auto"/>
      <w:jc w:val="both"/>
      <w:outlineLvl w:val="4"/>
    </w:pPr>
    <w:rPr>
      <w:rFonts w:asciiTheme="majorHAnsi" w:eastAsiaTheme="majorEastAsia" w:hAnsiTheme="majorHAnsi" w:cstheme="majorBidi"/>
      <w:b w:val="0"/>
      <w:caps w:val="0"/>
      <w:color w:val="1C4169" w:themeColor="accent1" w:themeShade="BF"/>
      <w:sz w:val="22"/>
      <w:szCs w:val="22"/>
    </w:rPr>
  </w:style>
  <w:style w:type="paragraph" w:styleId="Heading6">
    <w:name w:val="heading 6"/>
    <w:basedOn w:val="Normal"/>
    <w:next w:val="Normal"/>
    <w:link w:val="Heading6Char"/>
    <w:uiPriority w:val="9"/>
    <w:semiHidden/>
    <w:unhideWhenUsed/>
    <w:qFormat/>
    <w:rsid w:val="00592648"/>
    <w:pPr>
      <w:keepNext/>
      <w:keepLines/>
      <w:spacing w:before="40"/>
      <w:outlineLvl w:val="5"/>
    </w:pPr>
    <w:rPr>
      <w:rFonts w:asciiTheme="majorHAnsi" w:eastAsiaTheme="majorEastAsia" w:hAnsiTheme="majorHAnsi" w:cstheme="majorBidi"/>
      <w:color w:val="132B46" w:themeColor="accent1" w:themeShade="7F"/>
    </w:rPr>
  </w:style>
  <w:style w:type="paragraph" w:styleId="Heading7">
    <w:name w:val="heading 7"/>
    <w:basedOn w:val="Normal"/>
    <w:next w:val="Normal"/>
    <w:link w:val="Heading7Char"/>
    <w:uiPriority w:val="9"/>
    <w:semiHidden/>
    <w:unhideWhenUsed/>
    <w:qFormat/>
    <w:rsid w:val="00592648"/>
    <w:pPr>
      <w:keepNext/>
      <w:keepLines/>
      <w:spacing w:before="40"/>
      <w:outlineLvl w:val="6"/>
    </w:pPr>
    <w:rPr>
      <w:rFonts w:asciiTheme="majorHAnsi" w:eastAsiaTheme="majorEastAsia" w:hAnsiTheme="majorHAnsi" w:cstheme="majorBidi"/>
      <w:i/>
      <w:iCs/>
      <w:color w:val="132B46" w:themeColor="accent1" w:themeShade="7F"/>
    </w:rPr>
  </w:style>
  <w:style w:type="paragraph" w:styleId="Heading8">
    <w:name w:val="heading 8"/>
    <w:basedOn w:val="Normal"/>
    <w:next w:val="Normal"/>
    <w:link w:val="Heading8Char"/>
    <w:uiPriority w:val="9"/>
    <w:semiHidden/>
    <w:unhideWhenUsed/>
    <w:qFormat/>
    <w:rsid w:val="0059264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92648"/>
  </w:style>
  <w:style w:type="character" w:customStyle="1" w:styleId="apple-style-span">
    <w:name w:val="apple-style-span"/>
    <w:rsid w:val="00592648"/>
  </w:style>
  <w:style w:type="paragraph" w:styleId="BalloonText">
    <w:name w:val="Balloon Text"/>
    <w:basedOn w:val="Normal"/>
    <w:link w:val="BalloonTextChar"/>
    <w:uiPriority w:val="99"/>
    <w:semiHidden/>
    <w:unhideWhenUsed/>
    <w:rsid w:val="005926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648"/>
    <w:rPr>
      <w:rFonts w:ascii="Segoe UI" w:hAnsi="Segoe UI" w:cs="Segoe UI"/>
      <w:sz w:val="18"/>
      <w:szCs w:val="18"/>
    </w:rPr>
  </w:style>
  <w:style w:type="numbering" w:customStyle="1" w:styleId="BL">
    <w:name w:val="BL"/>
    <w:basedOn w:val="NoList"/>
    <w:uiPriority w:val="99"/>
    <w:rsid w:val="00592648"/>
    <w:pPr>
      <w:numPr>
        <w:numId w:val="1"/>
      </w:numPr>
    </w:pPr>
  </w:style>
  <w:style w:type="paragraph" w:customStyle="1" w:styleId="BL-SI">
    <w:name w:val="BL-SI"/>
    <w:basedOn w:val="Normal"/>
    <w:rsid w:val="00592648"/>
    <w:pPr>
      <w:numPr>
        <w:numId w:val="2"/>
      </w:numPr>
      <w:spacing w:before="40" w:after="80"/>
    </w:pPr>
    <w:rPr>
      <w:rFonts w:ascii="Cambria" w:eastAsia="Cambria" w:hAnsi="Cambria" w:cs="Times New Roman"/>
      <w:color w:val="262626"/>
      <w:szCs w:val="24"/>
      <w:lang w:eastAsia="ja-JP"/>
    </w:rPr>
  </w:style>
  <w:style w:type="paragraph" w:customStyle="1" w:styleId="BL-SI-sub">
    <w:name w:val="BL-SI-sub"/>
    <w:basedOn w:val="BL-SI"/>
    <w:rsid w:val="00592648"/>
    <w:pPr>
      <w:numPr>
        <w:numId w:val="3"/>
      </w:numPr>
    </w:pPr>
  </w:style>
  <w:style w:type="table" w:customStyle="1" w:styleId="BlueTable1">
    <w:name w:val="Blue Table 1"/>
    <w:basedOn w:val="TableNormal"/>
    <w:uiPriority w:val="49"/>
    <w:rsid w:val="00592648"/>
    <w:pPr>
      <w:spacing w:before="80" w:after="80" w:line="240" w:lineRule="auto"/>
    </w:pPr>
    <w:rPr>
      <w:rFonts w:eastAsia="MS Mincho" w:cs="Times New Roman"/>
      <w:sz w:val="20"/>
      <w:szCs w:val="20"/>
    </w:rPr>
    <w:tblPr>
      <w:tblStyleRowBandSize w:val="1"/>
      <w:tbl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insideH w:val="single" w:sz="4" w:space="0" w:color="B0C8D5" w:themeColor="accent4" w:themeTint="99"/>
        <w:insideV w:val="single" w:sz="4" w:space="0" w:color="B0C8D5" w:themeColor="accent4" w:themeTint="99"/>
      </w:tblBorders>
    </w:tblPr>
    <w:tcPr>
      <w:vAlign w:val="center"/>
    </w:tcPr>
    <w:tblStylePr w:type="firstRow">
      <w:rPr>
        <w:b/>
        <w:bCs/>
        <w:color w:val="FFFFFF" w:themeColor="background1"/>
      </w:rPr>
      <w:tblPr/>
      <w:tcPr>
        <w:shd w:val="clear" w:color="auto" w:fill="26588D" w:themeFill="accent1"/>
      </w:tcPr>
    </w:tblStylePr>
    <w:tblStylePr w:type="lastRow">
      <w:rPr>
        <w:b/>
        <w:bCs/>
      </w:rPr>
      <w:tblPr/>
      <w:tcPr>
        <w:shd w:val="clear" w:color="auto" w:fill="C6D9F1" w:themeFill="text2" w:themeFillTint="33"/>
      </w:tcPr>
    </w:tblStylePr>
    <w:tblStylePr w:type="firstCol">
      <w:rPr>
        <w:b/>
        <w:bCs/>
      </w:rPr>
    </w:tblStylePr>
    <w:tblStylePr w:type="lastCol">
      <w:rPr>
        <w:b/>
        <w:bCs/>
      </w:rPr>
    </w:tblStylePr>
    <w:tblStylePr w:type="band1Horz">
      <w:tblPr/>
      <w:tcPr>
        <w:shd w:val="clear" w:color="auto" w:fill="FFFFFF" w:themeFill="background1"/>
      </w:tcPr>
    </w:tblStylePr>
    <w:tblStylePr w:type="band2Horz">
      <w:pPr>
        <w:wordWrap/>
        <w:contextualSpacing/>
      </w:pPr>
      <w:tblPr/>
      <w:tcPr>
        <w:shd w:val="clear" w:color="auto" w:fill="CADDF1" w:themeFill="accent1" w:themeFillTint="33"/>
      </w:tcPr>
    </w:tblStylePr>
  </w:style>
  <w:style w:type="paragraph" w:customStyle="1" w:styleId="BodyTextNormal">
    <w:name w:val="Body Text Normal"/>
    <w:basedOn w:val="Normal"/>
    <w:link w:val="BodyTextNormalChar"/>
    <w:rsid w:val="00592648"/>
    <w:pPr>
      <w:tabs>
        <w:tab w:val="left" w:pos="90"/>
      </w:tabs>
    </w:pPr>
  </w:style>
  <w:style w:type="character" w:customStyle="1" w:styleId="BodyTextNormalChar">
    <w:name w:val="Body Text Normal Char"/>
    <w:basedOn w:val="DefaultParagraphFont"/>
    <w:link w:val="BodyTextNormal"/>
    <w:rsid w:val="00592648"/>
    <w:rPr>
      <w:rFonts w:ascii="Arial" w:hAnsi="Arial"/>
    </w:rPr>
  </w:style>
  <w:style w:type="paragraph" w:customStyle="1" w:styleId="bodytext1">
    <w:name w:val="bodytext1"/>
    <w:basedOn w:val="Normal"/>
    <w:link w:val="bodytext1Char"/>
    <w:rsid w:val="00592648"/>
    <w:pPr>
      <w:spacing w:before="180" w:line="220" w:lineRule="atLeast"/>
      <w:jc w:val="left"/>
    </w:pPr>
    <w:rPr>
      <w:rFonts w:ascii="GillSans Light" w:eastAsia="Calibri" w:hAnsi="GillSans Light" w:cs="Arial"/>
      <w:color w:val="262626"/>
    </w:rPr>
  </w:style>
  <w:style w:type="character" w:customStyle="1" w:styleId="bodytext1Char">
    <w:name w:val="bodytext1 Char"/>
    <w:link w:val="bodytext1"/>
    <w:rsid w:val="00592648"/>
    <w:rPr>
      <w:rFonts w:ascii="GillSans Light" w:eastAsia="Calibri" w:hAnsi="GillSans Light" w:cs="Arial"/>
      <w:color w:val="262626"/>
    </w:rPr>
  </w:style>
  <w:style w:type="paragraph" w:styleId="Caption">
    <w:name w:val="caption"/>
    <w:aliases w:val="Fig cap"/>
    <w:basedOn w:val="Normal"/>
    <w:next w:val="Normal"/>
    <w:link w:val="CaptionChar"/>
    <w:uiPriority w:val="35"/>
    <w:qFormat/>
    <w:rsid w:val="007F00B6"/>
    <w:pPr>
      <w:jc w:val="center"/>
    </w:pPr>
    <w:rPr>
      <w:b/>
      <w:iCs/>
      <w:color w:val="959497" w:themeColor="accent3"/>
      <w:sz w:val="20"/>
      <w:szCs w:val="18"/>
    </w:rPr>
  </w:style>
  <w:style w:type="character" w:customStyle="1" w:styleId="CaptionChar">
    <w:name w:val="Caption Char"/>
    <w:aliases w:val="Fig cap Char"/>
    <w:link w:val="Caption"/>
    <w:uiPriority w:val="35"/>
    <w:rsid w:val="00592648"/>
    <w:rPr>
      <w:rFonts w:ascii="Arial" w:hAnsi="Arial"/>
      <w:b/>
      <w:iCs/>
      <w:color w:val="959497" w:themeColor="accent3"/>
      <w:sz w:val="20"/>
      <w:szCs w:val="18"/>
    </w:rPr>
  </w:style>
  <w:style w:type="paragraph" w:customStyle="1" w:styleId="ColorfulList-Accent11">
    <w:name w:val="Colorful List - Accent 11"/>
    <w:basedOn w:val="Normal"/>
    <w:autoRedefine/>
    <w:uiPriority w:val="34"/>
    <w:rsid w:val="00592648"/>
    <w:pPr>
      <w:numPr>
        <w:numId w:val="4"/>
      </w:numPr>
      <w:spacing w:before="180" w:after="300"/>
      <w:ind w:right="360"/>
    </w:pPr>
    <w:rPr>
      <w:rFonts w:ascii="Cambria" w:eastAsia="Cambria" w:hAnsi="Cambria" w:cs="Times New Roman"/>
      <w:color w:val="262626"/>
      <w:lang w:eastAsia="ja-JP"/>
    </w:rPr>
  </w:style>
  <w:style w:type="character" w:styleId="CommentReference">
    <w:name w:val="annotation reference"/>
    <w:uiPriority w:val="99"/>
    <w:semiHidden/>
    <w:unhideWhenUsed/>
    <w:rsid w:val="00592648"/>
    <w:rPr>
      <w:sz w:val="16"/>
      <w:szCs w:val="16"/>
    </w:rPr>
  </w:style>
  <w:style w:type="paragraph" w:styleId="CommentText">
    <w:name w:val="annotation text"/>
    <w:basedOn w:val="Normal"/>
    <w:link w:val="CommentTextChar"/>
    <w:uiPriority w:val="99"/>
    <w:unhideWhenUsed/>
    <w:rsid w:val="00592648"/>
    <w:pPr>
      <w:spacing w:before="180" w:line="220" w:lineRule="atLeast"/>
      <w:jc w:val="left"/>
    </w:pPr>
    <w:rPr>
      <w:rFonts w:ascii="GillSans" w:eastAsia="Calibri" w:hAnsi="GillSans" w:cs="Arial"/>
      <w:color w:val="262626"/>
      <w:sz w:val="20"/>
      <w:szCs w:val="20"/>
    </w:rPr>
  </w:style>
  <w:style w:type="character" w:customStyle="1" w:styleId="CommentTextChar">
    <w:name w:val="Comment Text Char"/>
    <w:basedOn w:val="DefaultParagraphFont"/>
    <w:link w:val="CommentText"/>
    <w:uiPriority w:val="99"/>
    <w:rsid w:val="00592648"/>
    <w:rPr>
      <w:rFonts w:ascii="GillSans" w:eastAsia="Calibri" w:hAnsi="GillSans" w:cs="Arial"/>
      <w:color w:val="262626"/>
      <w:sz w:val="20"/>
      <w:szCs w:val="20"/>
    </w:rPr>
  </w:style>
  <w:style w:type="paragraph" w:styleId="CommentSubject">
    <w:name w:val="annotation subject"/>
    <w:basedOn w:val="CommentText"/>
    <w:next w:val="CommentText"/>
    <w:link w:val="CommentSubjectChar"/>
    <w:uiPriority w:val="99"/>
    <w:semiHidden/>
    <w:unhideWhenUsed/>
    <w:rsid w:val="00592648"/>
    <w:pPr>
      <w:spacing w:after="180" w:line="240" w:lineRule="auto"/>
      <w:jc w:val="both"/>
    </w:pPr>
    <w:rPr>
      <w:rFonts w:ascii="Cambria" w:eastAsia="Cambria" w:hAnsi="Cambria" w:cs="Times New Roman"/>
      <w:b/>
      <w:bCs/>
      <w:lang w:eastAsia="ja-JP"/>
    </w:rPr>
  </w:style>
  <w:style w:type="character" w:customStyle="1" w:styleId="CommentSubjectChar">
    <w:name w:val="Comment Subject Char"/>
    <w:basedOn w:val="CommentTextChar"/>
    <w:link w:val="CommentSubject"/>
    <w:uiPriority w:val="99"/>
    <w:semiHidden/>
    <w:rsid w:val="00592648"/>
    <w:rPr>
      <w:rFonts w:ascii="Cambria" w:eastAsia="Cambria" w:hAnsi="Cambria" w:cs="Times New Roman"/>
      <w:b/>
      <w:bCs/>
      <w:color w:val="262626"/>
      <w:sz w:val="20"/>
      <w:szCs w:val="20"/>
      <w:lang w:eastAsia="ja-JP"/>
    </w:rPr>
  </w:style>
  <w:style w:type="paragraph" w:customStyle="1" w:styleId="CoverpageDate">
    <w:name w:val="Coverpage Date"/>
    <w:basedOn w:val="Normal"/>
    <w:autoRedefine/>
    <w:qFormat/>
    <w:rsid w:val="007F00B6"/>
    <w:pPr>
      <w:jc w:val="center"/>
    </w:pPr>
    <w:rPr>
      <w:rFonts w:eastAsiaTheme="minorEastAsia" w:cs="Arial"/>
      <w:color w:val="FFFFFF" w:themeColor="background1"/>
      <w:sz w:val="24"/>
      <w:szCs w:val="24"/>
    </w:rPr>
  </w:style>
  <w:style w:type="paragraph" w:customStyle="1" w:styleId="CoverpageTextbox">
    <w:name w:val="Coverpage Textbox"/>
    <w:basedOn w:val="Normal"/>
    <w:link w:val="CoverpageTextboxChar"/>
    <w:qFormat/>
    <w:rsid w:val="007F00B6"/>
    <w:rPr>
      <w:b/>
      <w:color w:val="959497"/>
    </w:rPr>
  </w:style>
  <w:style w:type="character" w:customStyle="1" w:styleId="CoverpageTextboxChar">
    <w:name w:val="Coverpage Textbox Char"/>
    <w:basedOn w:val="DefaultParagraphFont"/>
    <w:link w:val="CoverpageTextbox"/>
    <w:rsid w:val="007F00B6"/>
    <w:rPr>
      <w:rFonts w:ascii="Arial" w:hAnsi="Arial"/>
      <w:b/>
      <w:color w:val="959497"/>
    </w:rPr>
  </w:style>
  <w:style w:type="paragraph" w:customStyle="1" w:styleId="Default">
    <w:name w:val="Default"/>
    <w:rsid w:val="00592648"/>
    <w:pPr>
      <w:autoSpaceDE w:val="0"/>
      <w:autoSpaceDN w:val="0"/>
      <w:adjustRightInd w:val="0"/>
      <w:spacing w:after="0" w:line="240" w:lineRule="auto"/>
    </w:pPr>
    <w:rPr>
      <w:rFonts w:ascii="Calibri" w:hAnsi="Calibri" w:cs="Calibri"/>
      <w:color w:val="000000"/>
      <w:sz w:val="24"/>
      <w:szCs w:val="24"/>
      <w:lang w:val="en-CA"/>
    </w:rPr>
  </w:style>
  <w:style w:type="character" w:styleId="FollowedHyperlink">
    <w:name w:val="FollowedHyperlink"/>
    <w:uiPriority w:val="99"/>
    <w:semiHidden/>
    <w:unhideWhenUsed/>
    <w:rsid w:val="00592648"/>
    <w:rPr>
      <w:color w:val="800080"/>
      <w:u w:val="single"/>
    </w:rPr>
  </w:style>
  <w:style w:type="paragraph" w:styleId="Footer">
    <w:name w:val="footer"/>
    <w:basedOn w:val="Normal"/>
    <w:link w:val="FooterChar"/>
    <w:uiPriority w:val="99"/>
    <w:unhideWhenUsed/>
    <w:rsid w:val="00592648"/>
    <w:pPr>
      <w:tabs>
        <w:tab w:val="center" w:pos="4680"/>
        <w:tab w:val="right" w:pos="9360"/>
      </w:tabs>
    </w:pPr>
    <w:rPr>
      <w:sz w:val="20"/>
    </w:rPr>
  </w:style>
  <w:style w:type="character" w:customStyle="1" w:styleId="FooterChar">
    <w:name w:val="Footer Char"/>
    <w:basedOn w:val="DefaultParagraphFont"/>
    <w:link w:val="Footer"/>
    <w:uiPriority w:val="99"/>
    <w:rsid w:val="00592648"/>
    <w:rPr>
      <w:rFonts w:ascii="Arial" w:hAnsi="Arial"/>
      <w:sz w:val="20"/>
    </w:rPr>
  </w:style>
  <w:style w:type="paragraph" w:customStyle="1" w:styleId="Footertext">
    <w:name w:val="Footer text"/>
    <w:basedOn w:val="Normal"/>
    <w:rsid w:val="00592648"/>
    <w:pPr>
      <w:spacing w:before="180" w:line="220" w:lineRule="atLeast"/>
      <w:ind w:right="360"/>
      <w:jc w:val="left"/>
    </w:pPr>
    <w:rPr>
      <w:rFonts w:asciiTheme="minorHAnsi" w:eastAsia="Cambria" w:hAnsiTheme="minorHAnsi" w:cs="Times New Roman"/>
      <w:color w:val="262626"/>
      <w:sz w:val="20"/>
      <w:szCs w:val="20"/>
      <w:lang w:eastAsia="ja-JP"/>
    </w:rPr>
  </w:style>
  <w:style w:type="character" w:styleId="FootnoteReference">
    <w:name w:val="footnote reference"/>
    <w:aliases w:val="16 Point,Superscript 6 Point,ftref,Footnote Reference1,Char Char,Footnote Reference Number,Footnote Reference_LVL6,Footnote Reference_LVL61,Footnote Reference_LVL62,Footnote Reference_LVL63,Footnote Reference_LVL64,Знак сноски-FN"/>
    <w:basedOn w:val="DefaultParagraphFont"/>
    <w:uiPriority w:val="99"/>
    <w:unhideWhenUsed/>
    <w:rsid w:val="00592648"/>
    <w:rPr>
      <w:vertAlign w:val="superscript"/>
    </w:rPr>
  </w:style>
  <w:style w:type="paragraph" w:styleId="FootnoteText">
    <w:name w:val="footnote text"/>
    <w:aliases w:val="ft,FOOTNOTES,fn,single space,footnote text,ft1,Footnote,ALTS FOOTNOTE,Geneva 9,Font: Geneva 9,Boston 10,f,single space Char,ADB,footnote text Char,fn Char,ADB Char,single space Char Char,Fußnotentextf,Footnote Text 1,Cha,Char,ALTS FOOTNO"/>
    <w:basedOn w:val="Normal"/>
    <w:link w:val="FootnoteTextChar"/>
    <w:uiPriority w:val="99"/>
    <w:unhideWhenUsed/>
    <w:rsid w:val="00592648"/>
    <w:rPr>
      <w:sz w:val="20"/>
      <w:szCs w:val="20"/>
    </w:rPr>
  </w:style>
  <w:style w:type="character" w:customStyle="1" w:styleId="FootnoteTextChar">
    <w:name w:val="Footnote Text Char"/>
    <w:aliases w:val="ft Char,FOOTNOTES Char,fn Char1,single space Char1,footnote text Char1,ft1 Char,Footnote Char,ALTS FOOTNOTE Char,Geneva 9 Char,Font: Geneva 9 Char,Boston 10 Char,f Char,single space Char Char1,ADB Char1,footnote text Char Char"/>
    <w:basedOn w:val="DefaultParagraphFont"/>
    <w:link w:val="FootnoteText"/>
    <w:uiPriority w:val="99"/>
    <w:rsid w:val="00592648"/>
    <w:rPr>
      <w:rFonts w:ascii="Arial" w:hAnsi="Arial"/>
      <w:sz w:val="20"/>
      <w:szCs w:val="20"/>
    </w:rPr>
  </w:style>
  <w:style w:type="table" w:customStyle="1" w:styleId="GridTable1Light-Accent21">
    <w:name w:val="Grid Table 1 Light - Accent 21"/>
    <w:basedOn w:val="TableNormal"/>
    <w:uiPriority w:val="46"/>
    <w:rsid w:val="00592648"/>
    <w:pPr>
      <w:spacing w:after="0" w:line="240" w:lineRule="auto"/>
    </w:pPr>
    <w:tblPr>
      <w:tblStyleRowBandSize w:val="1"/>
      <w:tblStyleColBandSize w:val="1"/>
      <w:tblBorders>
        <w:top w:val="single" w:sz="4" w:space="0" w:color="BDDDAF" w:themeColor="accent2" w:themeTint="66"/>
        <w:left w:val="single" w:sz="4" w:space="0" w:color="BDDDAF" w:themeColor="accent2" w:themeTint="66"/>
        <w:bottom w:val="single" w:sz="4" w:space="0" w:color="BDDDAF" w:themeColor="accent2" w:themeTint="66"/>
        <w:right w:val="single" w:sz="4" w:space="0" w:color="BDDDAF" w:themeColor="accent2" w:themeTint="66"/>
        <w:insideH w:val="single" w:sz="4" w:space="0" w:color="BDDDAF" w:themeColor="accent2" w:themeTint="66"/>
        <w:insideV w:val="single" w:sz="4" w:space="0" w:color="BDDDAF" w:themeColor="accent2" w:themeTint="66"/>
      </w:tblBorders>
    </w:tblPr>
    <w:tblStylePr w:type="firstRow">
      <w:rPr>
        <w:b/>
        <w:bCs/>
      </w:rPr>
      <w:tblPr/>
      <w:tcPr>
        <w:shd w:val="clear" w:color="auto" w:fill="609F43" w:themeFill="accent2"/>
      </w:tcPr>
    </w:tblStylePr>
    <w:tblStylePr w:type="lastRow">
      <w:rPr>
        <w:b/>
        <w:bCs/>
      </w:rPr>
      <w:tblPr/>
      <w:tcPr>
        <w:tcBorders>
          <w:top w:val="double" w:sz="2" w:space="0" w:color="9CCC86" w:themeColor="accent2" w:themeTint="99"/>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DEEED6" w:themeFill="accent2" w:themeFillTint="33"/>
      </w:tcPr>
    </w:tblStylePr>
  </w:style>
  <w:style w:type="table" w:customStyle="1" w:styleId="GridTable4-Accent11">
    <w:name w:val="Grid Table 4 - Accent 11"/>
    <w:basedOn w:val="TableNormal"/>
    <w:uiPriority w:val="49"/>
    <w:rsid w:val="00592648"/>
    <w:pPr>
      <w:spacing w:after="0" w:line="240" w:lineRule="auto"/>
    </w:pPr>
    <w:tblPr>
      <w:tblStyleRowBandSize w:val="1"/>
      <w:tblStyleColBandSize w:val="1"/>
      <w:tblBorders>
        <w:top w:val="single" w:sz="4" w:space="0" w:color="6299D4" w:themeColor="accent1" w:themeTint="99"/>
        <w:left w:val="single" w:sz="4" w:space="0" w:color="6299D4" w:themeColor="accent1" w:themeTint="99"/>
        <w:bottom w:val="single" w:sz="4" w:space="0" w:color="6299D4" w:themeColor="accent1" w:themeTint="99"/>
        <w:right w:val="single" w:sz="4" w:space="0" w:color="6299D4" w:themeColor="accent1" w:themeTint="99"/>
        <w:insideH w:val="single" w:sz="4" w:space="0" w:color="6299D4" w:themeColor="accent1" w:themeTint="99"/>
        <w:insideV w:val="single" w:sz="4" w:space="0" w:color="6299D4" w:themeColor="accent1" w:themeTint="99"/>
      </w:tblBorders>
    </w:tblPr>
    <w:tblStylePr w:type="firstRow">
      <w:rPr>
        <w:b/>
        <w:bCs/>
        <w:color w:val="FFFFFF" w:themeColor="background1"/>
      </w:rPr>
      <w:tblPr/>
      <w:tcPr>
        <w:tcBorders>
          <w:top w:val="single" w:sz="4" w:space="0" w:color="26588D" w:themeColor="accent1"/>
          <w:left w:val="single" w:sz="4" w:space="0" w:color="26588D" w:themeColor="accent1"/>
          <w:bottom w:val="single" w:sz="4" w:space="0" w:color="26588D" w:themeColor="accent1"/>
          <w:right w:val="single" w:sz="4" w:space="0" w:color="26588D" w:themeColor="accent1"/>
          <w:insideH w:val="nil"/>
          <w:insideV w:val="nil"/>
        </w:tcBorders>
        <w:shd w:val="clear" w:color="auto" w:fill="26588D" w:themeFill="accent1"/>
      </w:tcPr>
    </w:tblStylePr>
    <w:tblStylePr w:type="lastRow">
      <w:rPr>
        <w:b/>
        <w:bCs/>
      </w:rPr>
      <w:tblPr/>
      <w:tcPr>
        <w:tcBorders>
          <w:top w:val="double" w:sz="4" w:space="0" w:color="26588D" w:themeColor="accent1"/>
        </w:tcBorders>
      </w:tcPr>
    </w:tblStylePr>
    <w:tblStylePr w:type="firstCol">
      <w:rPr>
        <w:b/>
        <w:bCs/>
      </w:rPr>
    </w:tblStylePr>
    <w:tblStylePr w:type="lastCol">
      <w:rPr>
        <w:b/>
        <w:bCs/>
      </w:rPr>
    </w:tblStylePr>
    <w:tblStylePr w:type="band1Vert">
      <w:tblPr/>
      <w:tcPr>
        <w:shd w:val="clear" w:color="auto" w:fill="CADDF1" w:themeFill="accent1" w:themeFillTint="33"/>
      </w:tcPr>
    </w:tblStylePr>
    <w:tblStylePr w:type="band1Horz">
      <w:tblPr/>
      <w:tcPr>
        <w:shd w:val="clear" w:color="auto" w:fill="CADDF1" w:themeFill="accent1" w:themeFillTint="33"/>
      </w:tcPr>
    </w:tblStylePr>
  </w:style>
  <w:style w:type="table" w:customStyle="1" w:styleId="GridTable4-Accent41">
    <w:name w:val="Grid Table 4 - Accent 41"/>
    <w:basedOn w:val="TableNormal"/>
    <w:uiPriority w:val="49"/>
    <w:rsid w:val="00592648"/>
    <w:pPr>
      <w:spacing w:before="80" w:after="80" w:line="240" w:lineRule="auto"/>
    </w:pPr>
    <w:rPr>
      <w:rFonts w:eastAsia="MS Mincho" w:cs="Times New Roman"/>
      <w:sz w:val="20"/>
      <w:szCs w:val="20"/>
    </w:rPr>
    <w:tblPr>
      <w:tblStyleRowBandSize w:val="1"/>
      <w:tbl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insideH w:val="single" w:sz="4" w:space="0" w:color="B0C8D5" w:themeColor="accent4" w:themeTint="99"/>
        <w:insideV w:val="single" w:sz="4" w:space="0" w:color="B0C8D5" w:themeColor="accent4" w:themeTint="99"/>
      </w:tblBorders>
    </w:tblPr>
    <w:tcPr>
      <w:vAlign w:val="center"/>
    </w:tcPr>
    <w:tblStylePr w:type="firstRow">
      <w:rPr>
        <w:b/>
        <w:bCs/>
        <w:color w:val="FFFFFF" w:themeColor="background1"/>
      </w:rPr>
      <w:tblPr/>
      <w:tcPr>
        <w:shd w:val="clear" w:color="auto" w:fill="26588D" w:themeFill="accent1"/>
      </w:tcPr>
    </w:tblStylePr>
    <w:tblStylePr w:type="lastRow">
      <w:rPr>
        <w:b/>
        <w:bCs/>
      </w:rPr>
      <w:tblPr/>
      <w:tcPr>
        <w:shd w:val="clear" w:color="auto" w:fill="C6D9F1" w:themeFill="text2" w:themeFillTint="33"/>
      </w:tcPr>
    </w:tblStylePr>
    <w:tblStylePr w:type="firstCol">
      <w:rPr>
        <w:b/>
        <w:bCs/>
      </w:rPr>
    </w:tblStylePr>
    <w:tblStylePr w:type="lastCol">
      <w:rPr>
        <w:b/>
        <w:bCs/>
      </w:rPr>
    </w:tblStylePr>
    <w:tblStylePr w:type="band1Horz">
      <w:tblPr/>
      <w:tcPr>
        <w:shd w:val="clear" w:color="auto" w:fill="FFFFFF" w:themeFill="background1"/>
      </w:tcPr>
    </w:tblStylePr>
    <w:tblStylePr w:type="band2Horz">
      <w:pPr>
        <w:wordWrap/>
        <w:contextualSpacing/>
      </w:pPr>
      <w:tblPr/>
      <w:tcPr>
        <w:shd w:val="clear" w:color="auto" w:fill="CADDF1" w:themeFill="accent1" w:themeFillTint="33"/>
      </w:tcPr>
    </w:tblStylePr>
  </w:style>
  <w:style w:type="table" w:customStyle="1" w:styleId="GridTable4-Accent42">
    <w:name w:val="Grid Table 4 - Accent 42"/>
    <w:basedOn w:val="TableNormal"/>
    <w:uiPriority w:val="49"/>
    <w:rsid w:val="00592648"/>
    <w:pPr>
      <w:spacing w:after="0" w:line="240" w:lineRule="auto"/>
    </w:pPr>
    <w:rPr>
      <w:rFonts w:ascii="Cambria" w:eastAsia="MS Mincho" w:hAnsi="Cambria" w:cs="Times New Roman"/>
      <w:sz w:val="20"/>
      <w:szCs w:val="20"/>
    </w:rPr>
    <w:tblPr>
      <w:tblStyleRowBandSize w:val="1"/>
      <w:tblStyleColBandSize w:val="1"/>
      <w:tbl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insideH w:val="single" w:sz="4" w:space="0" w:color="B0C8D5" w:themeColor="accent4" w:themeTint="99"/>
        <w:insideV w:val="single" w:sz="4" w:space="0" w:color="B0C8D5" w:themeColor="accent4" w:themeTint="99"/>
      </w:tblBorders>
    </w:tblPr>
    <w:tblStylePr w:type="firstRow">
      <w:rPr>
        <w:b/>
        <w:bCs/>
        <w:color w:val="FFFFFF" w:themeColor="background1"/>
      </w:rPr>
      <w:tblPr/>
      <w:tcPr>
        <w:tcBorders>
          <w:top w:val="single" w:sz="4" w:space="0" w:color="7DA5BA" w:themeColor="accent4"/>
          <w:left w:val="single" w:sz="4" w:space="0" w:color="7DA5BA" w:themeColor="accent4"/>
          <w:bottom w:val="single" w:sz="4" w:space="0" w:color="7DA5BA" w:themeColor="accent4"/>
          <w:right w:val="single" w:sz="4" w:space="0" w:color="7DA5BA" w:themeColor="accent4"/>
          <w:insideH w:val="nil"/>
          <w:insideV w:val="nil"/>
        </w:tcBorders>
        <w:shd w:val="clear" w:color="auto" w:fill="7DA5BA" w:themeFill="accent4"/>
      </w:tcPr>
    </w:tblStylePr>
    <w:tblStylePr w:type="lastRow">
      <w:rPr>
        <w:b/>
        <w:bCs/>
      </w:rPr>
      <w:tblPr/>
      <w:tcPr>
        <w:tcBorders>
          <w:top w:val="double" w:sz="4" w:space="0" w:color="7DA5BA" w:themeColor="accent4"/>
        </w:tcBorders>
      </w:tcPr>
    </w:tblStylePr>
    <w:tblStylePr w:type="firstCol">
      <w:rPr>
        <w:b/>
        <w:bCs/>
      </w:rPr>
    </w:tblStylePr>
    <w:tblStylePr w:type="lastCol">
      <w:rPr>
        <w:b/>
        <w:bCs/>
      </w:rPr>
    </w:tblStylePr>
    <w:tblStylePr w:type="band1Vert">
      <w:tblPr/>
      <w:tcPr>
        <w:shd w:val="clear" w:color="auto" w:fill="E4ECF1" w:themeFill="accent4" w:themeFillTint="33"/>
      </w:tcPr>
    </w:tblStylePr>
    <w:tblStylePr w:type="band1Horz">
      <w:tblPr/>
      <w:tcPr>
        <w:shd w:val="clear" w:color="auto" w:fill="E4ECF1" w:themeFill="accent4" w:themeFillTint="33"/>
      </w:tcPr>
    </w:tblStylePr>
  </w:style>
  <w:style w:type="table" w:styleId="GridTable5Dark-Accent1">
    <w:name w:val="Grid Table 5 Dark Accent 1"/>
    <w:basedOn w:val="TableNormal"/>
    <w:uiPriority w:val="50"/>
    <w:rsid w:val="005926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DD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588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588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588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588D" w:themeFill="accent1"/>
      </w:tcPr>
    </w:tblStylePr>
    <w:tblStylePr w:type="band1Vert">
      <w:tblPr/>
      <w:tcPr>
        <w:shd w:val="clear" w:color="auto" w:fill="96BBE2" w:themeFill="accent1" w:themeFillTint="66"/>
      </w:tcPr>
    </w:tblStylePr>
    <w:tblStylePr w:type="band1Horz">
      <w:tblPr/>
      <w:tcPr>
        <w:shd w:val="clear" w:color="auto" w:fill="96BBE2" w:themeFill="accent1" w:themeFillTint="66"/>
      </w:tcPr>
    </w:tblStylePr>
  </w:style>
  <w:style w:type="paragraph" w:styleId="Header">
    <w:name w:val="header"/>
    <w:basedOn w:val="Normal"/>
    <w:link w:val="HeaderChar"/>
    <w:uiPriority w:val="99"/>
    <w:unhideWhenUsed/>
    <w:rsid w:val="00592648"/>
    <w:pPr>
      <w:tabs>
        <w:tab w:val="center" w:pos="4680"/>
        <w:tab w:val="right" w:pos="9360"/>
      </w:tabs>
    </w:pPr>
    <w:rPr>
      <w:sz w:val="20"/>
    </w:rPr>
  </w:style>
  <w:style w:type="character" w:customStyle="1" w:styleId="HeaderChar">
    <w:name w:val="Header Char"/>
    <w:basedOn w:val="DefaultParagraphFont"/>
    <w:link w:val="Header"/>
    <w:uiPriority w:val="99"/>
    <w:rsid w:val="00592648"/>
    <w:rPr>
      <w:rFonts w:ascii="Arial" w:hAnsi="Arial"/>
      <w:sz w:val="20"/>
    </w:rPr>
  </w:style>
  <w:style w:type="character" w:customStyle="1" w:styleId="Heading2Char">
    <w:name w:val="Heading 2 Char"/>
    <w:basedOn w:val="DefaultParagraphFont"/>
    <w:link w:val="Heading2"/>
    <w:uiPriority w:val="9"/>
    <w:rsid w:val="007F00B6"/>
    <w:rPr>
      <w:rFonts w:ascii="Arial" w:eastAsiaTheme="majorEastAsia" w:hAnsi="Arial" w:cstheme="majorBidi"/>
      <w:b/>
      <w:color w:val="1C4169" w:themeColor="accent1" w:themeShade="BF"/>
      <w:sz w:val="28"/>
      <w:szCs w:val="26"/>
    </w:rPr>
  </w:style>
  <w:style w:type="character" w:customStyle="1" w:styleId="Heading1Char">
    <w:name w:val="Heading 1 Char"/>
    <w:basedOn w:val="DefaultParagraphFont"/>
    <w:link w:val="Heading1"/>
    <w:uiPriority w:val="9"/>
    <w:rsid w:val="007F00B6"/>
    <w:rPr>
      <w:rFonts w:ascii="Arial" w:eastAsiaTheme="majorEastAsia" w:hAnsi="Arial" w:cstheme="majorBidi"/>
      <w:b/>
      <w:caps/>
      <w:color w:val="FFFFFF" w:themeColor="background1"/>
      <w:sz w:val="44"/>
      <w:szCs w:val="44"/>
      <w:shd w:val="clear" w:color="auto" w:fill="26588D"/>
    </w:rPr>
  </w:style>
  <w:style w:type="paragraph" w:customStyle="1" w:styleId="Heading2Non-TOC">
    <w:name w:val="Heading 2 Non-TOC"/>
    <w:basedOn w:val="Heading2"/>
    <w:link w:val="Heading2Non-TOCChar"/>
    <w:rsid w:val="00592648"/>
  </w:style>
  <w:style w:type="character" w:customStyle="1" w:styleId="Heading2Non-TOCChar">
    <w:name w:val="Heading 2 Non-TOC Char"/>
    <w:basedOn w:val="BodyTextNormalChar"/>
    <w:link w:val="Heading2Non-TOC"/>
    <w:rsid w:val="00592648"/>
    <w:rPr>
      <w:rFonts w:ascii="Arial" w:eastAsiaTheme="majorEastAsia" w:hAnsi="Arial" w:cstheme="majorBidi"/>
      <w:b/>
      <w:color w:val="26588D" w:themeColor="accent1"/>
      <w:sz w:val="28"/>
      <w:szCs w:val="26"/>
    </w:rPr>
  </w:style>
  <w:style w:type="paragraph" w:customStyle="1" w:styleId="Heading1FM">
    <w:name w:val="Heading 1_FM"/>
    <w:basedOn w:val="Heading1"/>
    <w:link w:val="Heading1FMChar"/>
    <w:rsid w:val="00592648"/>
    <w:pPr>
      <w:keepLines w:val="0"/>
      <w:numPr>
        <w:numId w:val="7"/>
      </w:numPr>
      <w:pBdr>
        <w:top w:val="none" w:sz="0" w:space="0" w:color="auto"/>
        <w:left w:val="none" w:sz="0" w:space="0" w:color="auto"/>
        <w:bottom w:val="single" w:sz="24" w:space="4" w:color="534684"/>
        <w:right w:val="none" w:sz="0" w:space="0" w:color="auto"/>
      </w:pBdr>
      <w:shd w:val="clear" w:color="auto" w:fill="auto"/>
      <w:spacing w:before="360" w:after="480"/>
      <w:jc w:val="left"/>
    </w:pPr>
    <w:rPr>
      <w:rFonts w:asciiTheme="minorHAnsi" w:eastAsia="MS Mincho" w:hAnsiTheme="minorHAnsi" w:cs="Times New Roman"/>
      <w:bCs/>
      <w:color w:val="534684"/>
      <w:kern w:val="32"/>
      <w:sz w:val="52"/>
      <w:szCs w:val="52"/>
      <w:lang w:val="en-GB" w:eastAsia="ja-JP" w:bidi="ta-IN"/>
    </w:rPr>
  </w:style>
  <w:style w:type="character" w:customStyle="1" w:styleId="Heading1FMChar">
    <w:name w:val="Heading 1_FM Char"/>
    <w:link w:val="Heading1FM"/>
    <w:rsid w:val="00592648"/>
    <w:rPr>
      <w:rFonts w:eastAsia="MS Mincho" w:cs="Times New Roman"/>
      <w:b/>
      <w:bCs/>
      <w:caps/>
      <w:color w:val="534684"/>
      <w:kern w:val="32"/>
      <w:sz w:val="52"/>
      <w:szCs w:val="52"/>
      <w:lang w:val="en-GB" w:eastAsia="ja-JP" w:bidi="ta-IN"/>
    </w:rPr>
  </w:style>
  <w:style w:type="paragraph" w:customStyle="1" w:styleId="Heading11">
    <w:name w:val="Heading 11"/>
    <w:basedOn w:val="Normal"/>
    <w:uiPriority w:val="9"/>
    <w:rsid w:val="00592648"/>
    <w:pPr>
      <w:keepNext/>
      <w:spacing w:before="360" w:after="480"/>
      <w:jc w:val="left"/>
    </w:pPr>
    <w:rPr>
      <w:rFonts w:ascii="Calibri" w:hAnsi="Calibri" w:cs="Times New Roman"/>
      <w:b/>
      <w:bCs/>
      <w:caps/>
      <w:color w:val="534684"/>
      <w:sz w:val="52"/>
      <w:szCs w:val="52"/>
      <w:lang w:eastAsia="ja-JP"/>
    </w:rPr>
  </w:style>
  <w:style w:type="paragraph" w:customStyle="1" w:styleId="Heading2FM">
    <w:name w:val="Heading 2_FM"/>
    <w:basedOn w:val="Heading2"/>
    <w:link w:val="Heading2FMChar"/>
    <w:rsid w:val="00592648"/>
    <w:pPr>
      <w:keepLines w:val="0"/>
      <w:numPr>
        <w:ilvl w:val="1"/>
        <w:numId w:val="7"/>
      </w:numPr>
      <w:spacing w:before="300"/>
      <w:jc w:val="left"/>
    </w:pPr>
    <w:rPr>
      <w:rFonts w:asciiTheme="minorHAnsi" w:eastAsia="MS Gothic" w:hAnsiTheme="minorHAnsi" w:cs="Times New Roman"/>
      <w:bCs/>
      <w:iCs/>
      <w:color w:val="534684"/>
      <w:szCs w:val="28"/>
      <w:lang w:eastAsia="ja-JP"/>
    </w:rPr>
  </w:style>
  <w:style w:type="character" w:customStyle="1" w:styleId="Heading2FMChar">
    <w:name w:val="Heading 2_FM Char"/>
    <w:link w:val="Heading2FM"/>
    <w:rsid w:val="00592648"/>
    <w:rPr>
      <w:rFonts w:eastAsia="MS Gothic" w:cs="Times New Roman"/>
      <w:b/>
      <w:bCs/>
      <w:iCs/>
      <w:color w:val="534684"/>
      <w:sz w:val="28"/>
      <w:szCs w:val="28"/>
      <w:lang w:eastAsia="ja-JP"/>
    </w:rPr>
  </w:style>
  <w:style w:type="paragraph" w:customStyle="1" w:styleId="Heading21">
    <w:name w:val="Heading 21"/>
    <w:basedOn w:val="Normal"/>
    <w:uiPriority w:val="9"/>
    <w:rsid w:val="00592648"/>
    <w:pPr>
      <w:keepNext/>
      <w:spacing w:before="300"/>
      <w:jc w:val="left"/>
    </w:pPr>
    <w:rPr>
      <w:rFonts w:ascii="Calibri" w:hAnsi="Calibri" w:cs="Times New Roman"/>
      <w:b/>
      <w:bCs/>
      <w:color w:val="534684"/>
      <w:sz w:val="28"/>
      <w:szCs w:val="28"/>
      <w:lang w:eastAsia="ja-JP"/>
    </w:rPr>
  </w:style>
  <w:style w:type="character" w:customStyle="1" w:styleId="Heading3Char">
    <w:name w:val="Heading 3 Char"/>
    <w:basedOn w:val="DefaultParagraphFont"/>
    <w:link w:val="Heading3"/>
    <w:uiPriority w:val="9"/>
    <w:rsid w:val="007F00B6"/>
    <w:rPr>
      <w:rFonts w:ascii="Arial" w:eastAsiaTheme="majorEastAsia" w:hAnsi="Arial" w:cstheme="majorBidi"/>
      <w:b/>
      <w:color w:val="609F43"/>
      <w:szCs w:val="24"/>
    </w:rPr>
  </w:style>
  <w:style w:type="paragraph" w:customStyle="1" w:styleId="Heading3Non-TOC">
    <w:name w:val="Heading 3 Non-TOC"/>
    <w:basedOn w:val="Normal"/>
    <w:link w:val="Heading3Non-TOCChar"/>
    <w:rsid w:val="00592648"/>
    <w:pPr>
      <w:spacing w:before="120"/>
    </w:pPr>
    <w:rPr>
      <w:b/>
      <w:color w:val="959497" w:themeColor="accent3"/>
      <w:sz w:val="24"/>
      <w:szCs w:val="24"/>
    </w:rPr>
  </w:style>
  <w:style w:type="character" w:customStyle="1" w:styleId="Heading3Non-TOCChar">
    <w:name w:val="Heading 3 Non-TOC Char"/>
    <w:basedOn w:val="DefaultParagraphFont"/>
    <w:link w:val="Heading3Non-TOC"/>
    <w:rsid w:val="00592648"/>
    <w:rPr>
      <w:rFonts w:ascii="Arial" w:hAnsi="Arial"/>
      <w:b/>
      <w:color w:val="959497" w:themeColor="accent3"/>
      <w:sz w:val="24"/>
      <w:szCs w:val="24"/>
    </w:rPr>
  </w:style>
  <w:style w:type="paragraph" w:customStyle="1" w:styleId="Heading3true">
    <w:name w:val="Heading 3 true"/>
    <w:basedOn w:val="Heading3"/>
    <w:link w:val="Heading3trueChar"/>
    <w:rsid w:val="00592648"/>
    <w:pPr>
      <w:spacing w:before="200" w:after="200"/>
      <w:jc w:val="left"/>
    </w:pPr>
    <w:rPr>
      <w:rFonts w:ascii="Cambria" w:eastAsia="MS Gothic" w:hAnsi="Cambria" w:cs="Times New Roman"/>
      <w:bCs/>
      <w:color w:val="auto"/>
      <w:szCs w:val="22"/>
    </w:rPr>
  </w:style>
  <w:style w:type="character" w:customStyle="1" w:styleId="Heading3trueChar">
    <w:name w:val="Heading 3 true Char"/>
    <w:link w:val="Heading3true"/>
    <w:rsid w:val="00592648"/>
    <w:rPr>
      <w:rFonts w:ascii="Cambria" w:eastAsia="MS Gothic" w:hAnsi="Cambria" w:cs="Times New Roman"/>
      <w:b/>
      <w:bCs/>
    </w:rPr>
  </w:style>
  <w:style w:type="paragraph" w:customStyle="1" w:styleId="Heading3FM">
    <w:name w:val="Heading 3_FM"/>
    <w:basedOn w:val="Heading3"/>
    <w:link w:val="Heading3FMChar"/>
    <w:rsid w:val="00592648"/>
    <w:pPr>
      <w:keepLines w:val="0"/>
      <w:numPr>
        <w:ilvl w:val="2"/>
        <w:numId w:val="7"/>
      </w:numPr>
      <w:spacing w:before="300"/>
      <w:jc w:val="left"/>
    </w:pPr>
    <w:rPr>
      <w:rFonts w:asciiTheme="minorHAnsi" w:eastAsia="MS Gothic" w:hAnsiTheme="minorHAnsi" w:cs="Times New Roman"/>
      <w:bCs/>
      <w:color w:val="534684"/>
      <w:szCs w:val="26"/>
      <w:lang w:eastAsia="ja-JP"/>
    </w:rPr>
  </w:style>
  <w:style w:type="character" w:customStyle="1" w:styleId="Heading3FMChar">
    <w:name w:val="Heading 3_FM Char"/>
    <w:link w:val="Heading3FM"/>
    <w:rsid w:val="00592648"/>
    <w:rPr>
      <w:rFonts w:eastAsia="MS Gothic" w:cs="Times New Roman"/>
      <w:b/>
      <w:bCs/>
      <w:color w:val="534684"/>
      <w:sz w:val="24"/>
      <w:szCs w:val="26"/>
      <w:lang w:eastAsia="ja-JP"/>
    </w:rPr>
  </w:style>
  <w:style w:type="paragraph" w:customStyle="1" w:styleId="Heading31">
    <w:name w:val="Heading 31"/>
    <w:basedOn w:val="Normal"/>
    <w:uiPriority w:val="9"/>
    <w:rsid w:val="00592648"/>
    <w:pPr>
      <w:keepNext/>
      <w:spacing w:before="300"/>
      <w:ind w:left="2160"/>
      <w:jc w:val="left"/>
    </w:pPr>
    <w:rPr>
      <w:rFonts w:ascii="Calibri" w:hAnsi="Calibri" w:cs="Times New Roman"/>
      <w:b/>
      <w:bCs/>
      <w:color w:val="534684"/>
      <w:sz w:val="24"/>
      <w:szCs w:val="24"/>
      <w:lang w:eastAsia="ja-JP"/>
    </w:rPr>
  </w:style>
  <w:style w:type="character" w:customStyle="1" w:styleId="Heading4Char">
    <w:name w:val="Heading 4 Char"/>
    <w:basedOn w:val="DefaultParagraphFont"/>
    <w:link w:val="Heading4"/>
    <w:uiPriority w:val="9"/>
    <w:rsid w:val="00592648"/>
    <w:rPr>
      <w:rFonts w:eastAsia="MS Gothic" w:cs="Times New Roman"/>
      <w:b/>
      <w:bCs/>
      <w:i/>
      <w:iCs/>
      <w:color w:val="534684"/>
    </w:rPr>
  </w:style>
  <w:style w:type="paragraph" w:customStyle="1" w:styleId="Heading41">
    <w:name w:val="Heading 41"/>
    <w:basedOn w:val="Normal"/>
    <w:uiPriority w:val="9"/>
    <w:rsid w:val="00592648"/>
    <w:pPr>
      <w:keepNext/>
      <w:spacing w:before="300"/>
      <w:jc w:val="left"/>
    </w:pPr>
    <w:rPr>
      <w:rFonts w:ascii="Calibri" w:hAnsi="Calibri" w:cs="Times New Roman"/>
      <w:b/>
      <w:bCs/>
      <w:i/>
      <w:iCs/>
      <w:color w:val="534684"/>
    </w:rPr>
  </w:style>
  <w:style w:type="paragraph" w:customStyle="1" w:styleId="headline2">
    <w:name w:val="headline2"/>
    <w:basedOn w:val="Normal"/>
    <w:link w:val="headline2Char"/>
    <w:rsid w:val="00592648"/>
    <w:pPr>
      <w:spacing w:before="180" w:line="720" w:lineRule="atLeast"/>
      <w:jc w:val="left"/>
    </w:pPr>
    <w:rPr>
      <w:rFonts w:ascii="Cambria" w:eastAsia="Calibri" w:hAnsi="Cambria" w:cs="Arial"/>
      <w:b/>
      <w:caps/>
      <w:color w:val="002A6C"/>
      <w:sz w:val="52"/>
      <w:szCs w:val="52"/>
    </w:rPr>
  </w:style>
  <w:style w:type="character" w:customStyle="1" w:styleId="headline2Char">
    <w:name w:val="headline2 Char"/>
    <w:link w:val="headline2"/>
    <w:rsid w:val="00592648"/>
    <w:rPr>
      <w:rFonts w:ascii="Cambria" w:eastAsia="Calibri" w:hAnsi="Cambria" w:cs="Arial"/>
      <w:b/>
      <w:caps/>
      <w:color w:val="002A6C"/>
      <w:sz w:val="52"/>
      <w:szCs w:val="52"/>
    </w:rPr>
  </w:style>
  <w:style w:type="character" w:customStyle="1" w:styleId="Heading5Char">
    <w:name w:val="Heading 5 Char"/>
    <w:basedOn w:val="DefaultParagraphFont"/>
    <w:link w:val="Heading5"/>
    <w:uiPriority w:val="9"/>
    <w:semiHidden/>
    <w:rsid w:val="00592648"/>
    <w:rPr>
      <w:rFonts w:asciiTheme="majorHAnsi" w:eastAsiaTheme="majorEastAsia" w:hAnsiTheme="majorHAnsi" w:cstheme="majorBidi"/>
      <w:color w:val="1C4169" w:themeColor="accent1" w:themeShade="BF"/>
    </w:rPr>
  </w:style>
  <w:style w:type="character" w:customStyle="1" w:styleId="Heading6Char">
    <w:name w:val="Heading 6 Char"/>
    <w:basedOn w:val="DefaultParagraphFont"/>
    <w:link w:val="Heading6"/>
    <w:uiPriority w:val="9"/>
    <w:semiHidden/>
    <w:rsid w:val="00592648"/>
    <w:rPr>
      <w:rFonts w:asciiTheme="majorHAnsi" w:eastAsiaTheme="majorEastAsia" w:hAnsiTheme="majorHAnsi" w:cstheme="majorBidi"/>
      <w:color w:val="132B46" w:themeColor="accent1" w:themeShade="7F"/>
    </w:rPr>
  </w:style>
  <w:style w:type="character" w:customStyle="1" w:styleId="Heading7Char">
    <w:name w:val="Heading 7 Char"/>
    <w:basedOn w:val="DefaultParagraphFont"/>
    <w:link w:val="Heading7"/>
    <w:uiPriority w:val="9"/>
    <w:semiHidden/>
    <w:rsid w:val="00592648"/>
    <w:rPr>
      <w:rFonts w:asciiTheme="majorHAnsi" w:eastAsiaTheme="majorEastAsia" w:hAnsiTheme="majorHAnsi" w:cstheme="majorBidi"/>
      <w:i/>
      <w:iCs/>
      <w:color w:val="132B46" w:themeColor="accent1" w:themeShade="7F"/>
    </w:rPr>
  </w:style>
  <w:style w:type="character" w:customStyle="1" w:styleId="Heading8Char">
    <w:name w:val="Heading 8 Char"/>
    <w:basedOn w:val="DefaultParagraphFont"/>
    <w:link w:val="Heading8"/>
    <w:uiPriority w:val="9"/>
    <w:semiHidden/>
    <w:rsid w:val="00592648"/>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592648"/>
    <w:rPr>
      <w:color w:val="B95957" w:themeColor="hyperlink"/>
      <w:u w:val="single"/>
    </w:rPr>
  </w:style>
  <w:style w:type="paragraph" w:customStyle="1" w:styleId="Inlineimage">
    <w:name w:val="Inline image"/>
    <w:basedOn w:val="Normal"/>
    <w:rsid w:val="00592648"/>
    <w:pPr>
      <w:spacing w:before="180"/>
      <w:jc w:val="center"/>
    </w:pPr>
    <w:rPr>
      <w:rFonts w:ascii="Cambria" w:eastAsia="Cambria" w:hAnsi="Cambria" w:cs="Times New Roman"/>
      <w:noProof/>
      <w:color w:val="262626"/>
      <w:szCs w:val="24"/>
    </w:rPr>
  </w:style>
  <w:style w:type="paragraph" w:customStyle="1" w:styleId="SICovertitlesubhead">
    <w:name w:val="SI Cover title subhead"/>
    <w:basedOn w:val="Normal"/>
    <w:link w:val="SICovertitlesubheadChar"/>
    <w:autoRedefine/>
    <w:qFormat/>
    <w:rsid w:val="007F00B6"/>
    <w:pPr>
      <w:jc w:val="center"/>
    </w:pPr>
    <w:rPr>
      <w:rFonts w:eastAsiaTheme="minorEastAsia"/>
      <w:color w:val="FFFFFF" w:themeColor="background1"/>
      <w:sz w:val="48"/>
      <w:szCs w:val="48"/>
    </w:rPr>
  </w:style>
  <w:style w:type="character" w:customStyle="1" w:styleId="SICovertitlesubheadChar">
    <w:name w:val="SI Cover title subhead Char"/>
    <w:basedOn w:val="DefaultParagraphFont"/>
    <w:link w:val="SICovertitlesubhead"/>
    <w:rsid w:val="007F00B6"/>
    <w:rPr>
      <w:rFonts w:ascii="Arial" w:eastAsiaTheme="minorEastAsia" w:hAnsi="Arial"/>
      <w:color w:val="FFFFFF" w:themeColor="background1"/>
      <w:sz w:val="48"/>
      <w:szCs w:val="48"/>
    </w:rPr>
  </w:style>
  <w:style w:type="paragraph" w:customStyle="1" w:styleId="InsideCoverHeading1">
    <w:name w:val="Inside Cover Heading 1"/>
    <w:basedOn w:val="SICovertitlesubhead"/>
    <w:link w:val="InsideCoverHeading1Char"/>
    <w:qFormat/>
    <w:rsid w:val="007F00B6"/>
    <w:pPr>
      <w:jc w:val="left"/>
    </w:pPr>
    <w:rPr>
      <w:color w:val="959497" w:themeColor="accent3"/>
    </w:rPr>
  </w:style>
  <w:style w:type="character" w:customStyle="1" w:styleId="InsideCoverHeading1Char">
    <w:name w:val="Inside Cover Heading 1 Char"/>
    <w:basedOn w:val="SICovertitlesubheadChar"/>
    <w:link w:val="InsideCoverHeading1"/>
    <w:rsid w:val="007F00B6"/>
    <w:rPr>
      <w:rFonts w:ascii="Arial" w:eastAsiaTheme="minorEastAsia" w:hAnsi="Arial"/>
      <w:color w:val="959497" w:themeColor="accent3"/>
      <w:sz w:val="48"/>
      <w:szCs w:val="48"/>
    </w:rPr>
  </w:style>
  <w:style w:type="paragraph" w:customStyle="1" w:styleId="InsideCoverSubheading">
    <w:name w:val="Inside Cover Subheading"/>
    <w:basedOn w:val="SICovertitlesubhead"/>
    <w:link w:val="InsideCoverSubheadingChar"/>
    <w:qFormat/>
    <w:rsid w:val="007F00B6"/>
    <w:pPr>
      <w:jc w:val="both"/>
    </w:pPr>
    <w:rPr>
      <w:color w:val="959497" w:themeColor="accent3"/>
      <w:sz w:val="40"/>
      <w:szCs w:val="40"/>
    </w:rPr>
  </w:style>
  <w:style w:type="character" w:customStyle="1" w:styleId="InsideCoverSubheadingChar">
    <w:name w:val="Inside Cover Subheading Char"/>
    <w:basedOn w:val="SICovertitlesubheadChar"/>
    <w:link w:val="InsideCoverSubheading"/>
    <w:rsid w:val="007F00B6"/>
    <w:rPr>
      <w:rFonts w:ascii="Arial" w:eastAsiaTheme="minorEastAsia" w:hAnsi="Arial"/>
      <w:color w:val="959497" w:themeColor="accent3"/>
      <w:sz w:val="40"/>
      <w:szCs w:val="40"/>
    </w:rPr>
  </w:style>
  <w:style w:type="character" w:customStyle="1" w:styleId="italic">
    <w:name w:val="italic"/>
    <w:basedOn w:val="DefaultParagraphFont"/>
    <w:rsid w:val="00592648"/>
  </w:style>
  <w:style w:type="paragraph" w:styleId="ListNumber">
    <w:name w:val="List Number"/>
    <w:basedOn w:val="Normal"/>
    <w:uiPriority w:val="99"/>
    <w:unhideWhenUsed/>
    <w:rsid w:val="00592648"/>
    <w:pPr>
      <w:numPr>
        <w:numId w:val="8"/>
      </w:numPr>
      <w:spacing w:before="180" w:after="300"/>
      <w:contextualSpacing/>
    </w:pPr>
    <w:rPr>
      <w:rFonts w:ascii="Cambria" w:eastAsia="Cambria" w:hAnsi="Cambria" w:cs="Times New Roman"/>
      <w:color w:val="262626"/>
      <w:szCs w:val="24"/>
      <w:lang w:eastAsia="ja-JP"/>
    </w:rPr>
  </w:style>
  <w:style w:type="paragraph" w:styleId="ListParagraph">
    <w:name w:val="List Paragraph"/>
    <w:aliases w:val="Resume Title,List Paragraph_Table bullets"/>
    <w:basedOn w:val="Normal"/>
    <w:link w:val="ListParagraphChar"/>
    <w:uiPriority w:val="34"/>
    <w:qFormat/>
    <w:rsid w:val="00592648"/>
    <w:pPr>
      <w:ind w:left="720"/>
      <w:contextualSpacing/>
    </w:pPr>
  </w:style>
  <w:style w:type="character" w:customStyle="1" w:styleId="ListParagraphChar">
    <w:name w:val="List Paragraph Char"/>
    <w:aliases w:val="Resume Title Char,List Paragraph_Table bullets Char"/>
    <w:basedOn w:val="DefaultParagraphFont"/>
    <w:link w:val="ListParagraph"/>
    <w:uiPriority w:val="34"/>
    <w:locked/>
    <w:rsid w:val="00592648"/>
    <w:rPr>
      <w:rFonts w:ascii="Arial" w:hAnsi="Arial"/>
    </w:rPr>
  </w:style>
  <w:style w:type="character" w:styleId="Mention">
    <w:name w:val="Mention"/>
    <w:basedOn w:val="DefaultParagraphFont"/>
    <w:uiPriority w:val="99"/>
    <w:semiHidden/>
    <w:unhideWhenUsed/>
    <w:rsid w:val="00592648"/>
    <w:rPr>
      <w:color w:val="2B579A"/>
      <w:shd w:val="clear" w:color="auto" w:fill="E6E6E6"/>
    </w:rPr>
  </w:style>
  <w:style w:type="character" w:customStyle="1" w:styleId="Mention1">
    <w:name w:val="Mention1"/>
    <w:basedOn w:val="DefaultParagraphFont"/>
    <w:uiPriority w:val="99"/>
    <w:semiHidden/>
    <w:unhideWhenUsed/>
    <w:rsid w:val="00592648"/>
    <w:rPr>
      <w:color w:val="2B579A"/>
      <w:shd w:val="clear" w:color="auto" w:fill="E6E6E6"/>
    </w:rPr>
  </w:style>
  <w:style w:type="paragraph" w:customStyle="1" w:styleId="Message">
    <w:name w:val="Message"/>
    <w:basedOn w:val="Normal"/>
    <w:rsid w:val="00592648"/>
    <w:pPr>
      <w:spacing w:before="120" w:line="260" w:lineRule="exact"/>
      <w:jc w:val="left"/>
    </w:pPr>
    <w:rPr>
      <w:rFonts w:eastAsia="Times New Roman" w:cs="Times New Roman"/>
      <w:color w:val="002A6C"/>
      <w:szCs w:val="20"/>
    </w:rPr>
  </w:style>
  <w:style w:type="paragraph" w:customStyle="1" w:styleId="NL-SI">
    <w:name w:val="NL-SI"/>
    <w:basedOn w:val="ListNumber"/>
    <w:rsid w:val="00592648"/>
    <w:pPr>
      <w:tabs>
        <w:tab w:val="clear" w:pos="360"/>
      </w:tabs>
      <w:spacing w:before="40" w:after="80"/>
      <w:ind w:left="533"/>
      <w:contextualSpacing w:val="0"/>
    </w:pPr>
  </w:style>
  <w:style w:type="paragraph" w:customStyle="1" w:styleId="NL-SI-sub">
    <w:name w:val="NL-SI-sub"/>
    <w:basedOn w:val="NL-SI"/>
    <w:rsid w:val="00592648"/>
    <w:pPr>
      <w:numPr>
        <w:numId w:val="9"/>
      </w:numPr>
    </w:pPr>
  </w:style>
  <w:style w:type="paragraph" w:customStyle="1" w:styleId="NonIndexedHeading1">
    <w:name w:val="Non Indexed Heading 1"/>
    <w:basedOn w:val="Normal"/>
    <w:autoRedefine/>
    <w:qFormat/>
    <w:rsid w:val="007F00B6"/>
    <w:pPr>
      <w:pBdr>
        <w:top w:val="single" w:sz="4" w:space="1" w:color="26588D"/>
        <w:left w:val="single" w:sz="4" w:space="0" w:color="26588D"/>
        <w:bottom w:val="single" w:sz="4" w:space="1" w:color="26588D"/>
        <w:right w:val="single" w:sz="4" w:space="0" w:color="26588D"/>
      </w:pBdr>
      <w:shd w:val="clear" w:color="auto" w:fill="26588D"/>
      <w:tabs>
        <w:tab w:val="left" w:pos="9990"/>
        <w:tab w:val="left" w:pos="10080"/>
      </w:tabs>
      <w:spacing w:after="240"/>
    </w:pPr>
    <w:rPr>
      <w:rFonts w:eastAsiaTheme="minorEastAsia"/>
      <w:b/>
      <w:caps/>
      <w:color w:val="FFFFFF" w:themeColor="background1"/>
      <w:sz w:val="44"/>
      <w:szCs w:val="32"/>
    </w:rPr>
  </w:style>
  <w:style w:type="paragraph" w:styleId="NormalWeb">
    <w:name w:val="Normal (Web)"/>
    <w:basedOn w:val="Normal"/>
    <w:uiPriority w:val="99"/>
    <w:unhideWhenUsed/>
    <w:rsid w:val="00592648"/>
    <w:pPr>
      <w:spacing w:before="100" w:beforeAutospacing="1" w:after="100" w:afterAutospacing="1"/>
      <w:jc w:val="left"/>
    </w:pPr>
    <w:rPr>
      <w:rFonts w:ascii="Times" w:eastAsia="MS Mincho" w:hAnsi="Times" w:cs="Times New Roman"/>
      <w:sz w:val="20"/>
      <w:szCs w:val="20"/>
    </w:rPr>
  </w:style>
  <w:style w:type="character" w:styleId="PageNumber">
    <w:name w:val="page number"/>
    <w:basedOn w:val="DefaultParagraphFont"/>
    <w:uiPriority w:val="99"/>
    <w:semiHidden/>
    <w:unhideWhenUsed/>
    <w:rsid w:val="00592648"/>
  </w:style>
  <w:style w:type="character" w:styleId="PlaceholderText">
    <w:name w:val="Placeholder Text"/>
    <w:basedOn w:val="DefaultParagraphFont"/>
    <w:uiPriority w:val="99"/>
    <w:semiHidden/>
    <w:rsid w:val="00592648"/>
    <w:rPr>
      <w:color w:val="808080"/>
    </w:rPr>
  </w:style>
  <w:style w:type="table" w:styleId="PlainTable1">
    <w:name w:val="Plain Table 1"/>
    <w:basedOn w:val="TableNormal"/>
    <w:uiPriority w:val="41"/>
    <w:rsid w:val="005926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926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uiPriority w:val="42"/>
    <w:rsid w:val="005926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ublicationDate">
    <w:name w:val="Publication Date"/>
    <w:basedOn w:val="Message"/>
    <w:next w:val="Message"/>
    <w:rsid w:val="00592648"/>
    <w:pPr>
      <w:spacing w:before="0" w:line="280" w:lineRule="exact"/>
    </w:pPr>
    <w:rPr>
      <w:b/>
    </w:rPr>
  </w:style>
  <w:style w:type="paragraph" w:styleId="Quote">
    <w:name w:val="Quote"/>
    <w:basedOn w:val="Normal"/>
    <w:next w:val="Normal"/>
    <w:link w:val="QuoteChar"/>
    <w:uiPriority w:val="29"/>
    <w:qFormat/>
    <w:rsid w:val="007F00B6"/>
    <w:pPr>
      <w:ind w:left="864" w:right="864"/>
      <w:jc w:val="center"/>
    </w:pPr>
    <w:rPr>
      <w:i/>
      <w:iCs/>
      <w:color w:val="404040" w:themeColor="text1" w:themeTint="BF"/>
    </w:rPr>
  </w:style>
  <w:style w:type="character" w:customStyle="1" w:styleId="QuoteChar">
    <w:name w:val="Quote Char"/>
    <w:basedOn w:val="DefaultParagraphFont"/>
    <w:link w:val="Quote"/>
    <w:uiPriority w:val="29"/>
    <w:rsid w:val="007F00B6"/>
    <w:rPr>
      <w:rFonts w:ascii="Arial" w:hAnsi="Arial"/>
      <w:i/>
      <w:iCs/>
      <w:color w:val="404040" w:themeColor="text1" w:themeTint="BF"/>
    </w:rPr>
  </w:style>
  <w:style w:type="paragraph" w:customStyle="1" w:styleId="SectionHead">
    <w:name w:val="Section Head"/>
    <w:basedOn w:val="Normal"/>
    <w:link w:val="SectionHeadChar"/>
    <w:autoRedefine/>
    <w:rsid w:val="00592648"/>
    <w:pPr>
      <w:spacing w:before="180" w:after="220" w:line="720" w:lineRule="atLeast"/>
    </w:pPr>
    <w:rPr>
      <w:rFonts w:ascii="Times New Roman" w:eastAsia="Calibri" w:hAnsi="Times New Roman" w:cs="Times New Roman"/>
      <w:b/>
      <w:caps/>
      <w:color w:val="002A6C"/>
      <w:sz w:val="52"/>
      <w:szCs w:val="52"/>
      <w:lang w:eastAsia="ja-JP"/>
    </w:rPr>
  </w:style>
  <w:style w:type="character" w:customStyle="1" w:styleId="SectionHeadChar">
    <w:name w:val="Section Head Char"/>
    <w:link w:val="SectionHead"/>
    <w:rsid w:val="00592648"/>
    <w:rPr>
      <w:rFonts w:ascii="Times New Roman" w:eastAsia="Calibri" w:hAnsi="Times New Roman" w:cs="Times New Roman"/>
      <w:b/>
      <w:caps/>
      <w:color w:val="002A6C"/>
      <w:sz w:val="52"/>
      <w:szCs w:val="52"/>
      <w:lang w:eastAsia="ja-JP"/>
    </w:rPr>
  </w:style>
  <w:style w:type="paragraph" w:customStyle="1" w:styleId="SICaption">
    <w:name w:val="SI Caption"/>
    <w:basedOn w:val="Normal"/>
    <w:rsid w:val="00592648"/>
    <w:pPr>
      <w:jc w:val="left"/>
    </w:pPr>
    <w:rPr>
      <w:rFonts w:asciiTheme="minorHAnsi" w:eastAsiaTheme="minorEastAsia" w:hAnsiTheme="minorHAnsi"/>
      <w:color w:val="EEECE1" w:themeColor="background2"/>
      <w:sz w:val="18"/>
      <w:szCs w:val="24"/>
    </w:rPr>
  </w:style>
  <w:style w:type="paragraph" w:customStyle="1" w:styleId="SICoverTitle">
    <w:name w:val="SI Cover Title"/>
    <w:autoRedefine/>
    <w:qFormat/>
    <w:rsid w:val="007F00B6"/>
    <w:pPr>
      <w:spacing w:after="0" w:line="240" w:lineRule="auto"/>
      <w:jc w:val="center"/>
    </w:pPr>
    <w:rPr>
      <w:rFonts w:ascii="Arial" w:eastAsiaTheme="minorEastAsia" w:hAnsi="Arial"/>
      <w:b/>
      <w:color w:val="FFFFFF" w:themeColor="background1"/>
      <w:sz w:val="48"/>
      <w:szCs w:val="48"/>
    </w:rPr>
  </w:style>
  <w:style w:type="table" w:customStyle="1" w:styleId="Simple">
    <w:name w:val="Simple"/>
    <w:basedOn w:val="TableNormal"/>
    <w:uiPriority w:val="99"/>
    <w:rsid w:val="00592648"/>
    <w:pPr>
      <w:spacing w:after="0" w:line="240" w:lineRule="auto"/>
    </w:pPr>
    <w:rPr>
      <w:rFonts w:eastAsia="Times New Roman" w:cs="Times New Roman"/>
      <w:sz w:val="20"/>
      <w:szCs w:val="20"/>
    </w:rPr>
    <w:tblPr>
      <w:tblStyleRowBandSize w:val="1"/>
      <w:tblBorders>
        <w:top w:val="single" w:sz="12" w:space="0" w:color="26588D" w:themeColor="accent1"/>
        <w:bottom w:val="single" w:sz="12" w:space="0" w:color="26588D" w:themeColor="accent1"/>
      </w:tblBorders>
    </w:tblPr>
    <w:tcPr>
      <w:shd w:val="clear" w:color="auto" w:fill="FFFFFF" w:themeFill="background1"/>
    </w:tcPr>
    <w:tblStylePr w:type="firstRow">
      <w:rPr>
        <w:rFonts w:asciiTheme="minorHAnsi" w:hAnsiTheme="minorHAnsi"/>
        <w:b/>
      </w:rPr>
      <w:tblPr/>
      <w:tcPr>
        <w:tcBorders>
          <w:top w:val="single" w:sz="12" w:space="0" w:color="26588D" w:themeColor="accent1"/>
          <w:left w:val="nil"/>
          <w:bottom w:val="single" w:sz="12" w:space="0" w:color="26588D" w:themeColor="accent1"/>
          <w:right w:val="nil"/>
          <w:insideH w:val="nil"/>
          <w:insideV w:val="nil"/>
          <w:tl2br w:val="nil"/>
          <w:tr2bl w:val="nil"/>
        </w:tcBorders>
        <w:shd w:val="clear" w:color="auto" w:fill="FFFFFF" w:themeFill="background1"/>
      </w:tcPr>
    </w:tblStylePr>
    <w:tblStylePr w:type="lastRow">
      <w:rPr>
        <w:b/>
      </w:rPr>
      <w:tblPr/>
      <w:tcPr>
        <w:tcBorders>
          <w:top w:val="nil"/>
          <w:left w:val="single" w:sz="4" w:space="0" w:color="26588D" w:themeColor="accent1"/>
          <w:bottom w:val="nil"/>
          <w:right w:val="single" w:sz="4" w:space="0" w:color="26588D" w:themeColor="accent1"/>
          <w:insideH w:val="single" w:sz="4" w:space="0" w:color="26588D" w:themeColor="accent1"/>
          <w:insideV w:val="single" w:sz="4" w:space="0" w:color="26588D" w:themeColor="accent1"/>
        </w:tcBorders>
        <w:shd w:val="clear" w:color="auto" w:fill="FFFFFF" w:themeFill="background1"/>
      </w:tcPr>
    </w:tblStylePr>
    <w:tblStylePr w:type="firstCol">
      <w:rPr>
        <w:b/>
      </w:rPr>
    </w:tblStylePr>
  </w:style>
  <w:style w:type="paragraph" w:customStyle="1" w:styleId="SIrpthead1">
    <w:name w:val="SIrpt_head1"/>
    <w:basedOn w:val="Heading1"/>
    <w:link w:val="SIrpthead1Char"/>
    <w:rsid w:val="00592648"/>
    <w:pPr>
      <w:pBdr>
        <w:top w:val="none" w:sz="0" w:space="0" w:color="auto"/>
        <w:left w:val="none" w:sz="0" w:space="0" w:color="auto"/>
        <w:right w:val="none" w:sz="0" w:space="0" w:color="auto"/>
      </w:pBdr>
      <w:shd w:val="clear" w:color="auto" w:fill="auto"/>
      <w:spacing w:before="480" w:after="0"/>
      <w:ind w:left="0" w:firstLine="0"/>
      <w:jc w:val="left"/>
    </w:pPr>
    <w:rPr>
      <w:rFonts w:ascii="Cambria" w:eastAsia="MS Gothic" w:hAnsi="Cambria" w:cs="Times New Roman"/>
      <w:bCs/>
      <w:caps w:val="0"/>
      <w:color w:val="3476B1"/>
      <w:sz w:val="32"/>
      <w:szCs w:val="32"/>
    </w:rPr>
  </w:style>
  <w:style w:type="character" w:customStyle="1" w:styleId="SIrpthead1Char">
    <w:name w:val="SIrpt_head1 Char"/>
    <w:link w:val="SIrpthead1"/>
    <w:rsid w:val="00592648"/>
    <w:rPr>
      <w:rFonts w:ascii="Cambria" w:eastAsia="MS Gothic" w:hAnsi="Cambria" w:cs="Times New Roman"/>
      <w:b/>
      <w:bCs/>
      <w:color w:val="3476B1"/>
      <w:sz w:val="32"/>
      <w:szCs w:val="32"/>
    </w:rPr>
  </w:style>
  <w:style w:type="paragraph" w:customStyle="1" w:styleId="SIrpthead2">
    <w:name w:val="SIrpt_head2"/>
    <w:basedOn w:val="Heading2"/>
    <w:link w:val="SIrpthead2Char"/>
    <w:rsid w:val="00592648"/>
    <w:pPr>
      <w:spacing w:before="200" w:after="0"/>
      <w:jc w:val="left"/>
    </w:pPr>
    <w:rPr>
      <w:rFonts w:ascii="Cambria" w:eastAsia="MS Gothic" w:hAnsi="Cambria" w:cs="Times New Roman"/>
      <w:bCs/>
      <w:color w:val="629DD1"/>
      <w:szCs w:val="28"/>
    </w:rPr>
  </w:style>
  <w:style w:type="character" w:customStyle="1" w:styleId="SIrpthead2Char">
    <w:name w:val="SIrpt_head2 Char"/>
    <w:link w:val="SIrpthead2"/>
    <w:rsid w:val="00592648"/>
    <w:rPr>
      <w:rFonts w:ascii="Cambria" w:eastAsia="MS Gothic" w:hAnsi="Cambria" w:cs="Times New Roman"/>
      <w:b/>
      <w:bCs/>
      <w:color w:val="629DD1"/>
      <w:sz w:val="28"/>
      <w:szCs w:val="28"/>
    </w:rPr>
  </w:style>
  <w:style w:type="paragraph" w:customStyle="1" w:styleId="Tablecap">
    <w:name w:val="Table cap"/>
    <w:basedOn w:val="Caption"/>
    <w:rsid w:val="00592648"/>
    <w:pPr>
      <w:spacing w:before="200" w:after="20"/>
    </w:pPr>
    <w:rPr>
      <w:rFonts w:asciiTheme="minorHAnsi" w:eastAsia="Calibri" w:hAnsiTheme="minorHAnsi" w:cs="Times New Roman"/>
      <w:bCs/>
      <w:iCs w:val="0"/>
      <w:color w:val="262626"/>
      <w:sz w:val="18"/>
    </w:rPr>
  </w:style>
  <w:style w:type="table" w:styleId="TableGrid">
    <w:name w:val="Table Grid"/>
    <w:basedOn w:val="TableNormal"/>
    <w:uiPriority w:val="39"/>
    <w:rsid w:val="00592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926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rsid w:val="005926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ote">
    <w:name w:val="Table note"/>
    <w:rsid w:val="00592648"/>
    <w:pPr>
      <w:spacing w:before="60" w:after="420" w:line="240" w:lineRule="auto"/>
      <w:contextualSpacing/>
    </w:pPr>
    <w:rPr>
      <w:rFonts w:eastAsia="Times New Roman" w:cs="Arial"/>
      <w:bCs/>
      <w:i/>
      <w:color w:val="000000"/>
      <w:sz w:val="16"/>
      <w:szCs w:val="18"/>
    </w:rPr>
  </w:style>
  <w:style w:type="paragraph" w:styleId="TableofFigures">
    <w:name w:val="table of figures"/>
    <w:basedOn w:val="Normal"/>
    <w:next w:val="Normal"/>
    <w:uiPriority w:val="99"/>
    <w:unhideWhenUsed/>
    <w:rsid w:val="00592648"/>
  </w:style>
  <w:style w:type="paragraph" w:customStyle="1" w:styleId="TableParagraph">
    <w:name w:val="Table Paragraph"/>
    <w:basedOn w:val="Normal"/>
    <w:uiPriority w:val="1"/>
    <w:rsid w:val="00592648"/>
    <w:pPr>
      <w:widowControl w:val="0"/>
      <w:autoSpaceDE w:val="0"/>
      <w:autoSpaceDN w:val="0"/>
      <w:jc w:val="left"/>
    </w:pPr>
    <w:rPr>
      <w:rFonts w:ascii="Calibri" w:eastAsia="Calibri" w:hAnsi="Calibri" w:cs="Calibri"/>
    </w:rPr>
  </w:style>
  <w:style w:type="paragraph" w:customStyle="1" w:styleId="Tabletext">
    <w:name w:val="Table text"/>
    <w:rsid w:val="00592648"/>
    <w:pPr>
      <w:spacing w:after="0" w:line="240" w:lineRule="auto"/>
      <w:jc w:val="center"/>
    </w:pPr>
    <w:rPr>
      <w:rFonts w:eastAsia="Times New Roman" w:cs="Arial"/>
      <w:color w:val="000000"/>
      <w:sz w:val="18"/>
      <w:szCs w:val="18"/>
    </w:rPr>
  </w:style>
  <w:style w:type="paragraph" w:customStyle="1" w:styleId="Tabletext-banded">
    <w:name w:val="Table text-banded"/>
    <w:basedOn w:val="Tabletext"/>
    <w:rsid w:val="00592648"/>
    <w:pPr>
      <w:shd w:val="clear" w:color="auto" w:fill="E6E6E6"/>
      <w:spacing w:before="40" w:after="20"/>
    </w:pPr>
    <w:rPr>
      <w:rFonts w:cs="Myriad Arabic"/>
      <w:sz w:val="16"/>
      <w:szCs w:val="16"/>
    </w:rPr>
  </w:style>
  <w:style w:type="paragraph" w:customStyle="1" w:styleId="Tabletext0">
    <w:name w:val="Table_text"/>
    <w:basedOn w:val="Normal"/>
    <w:link w:val="TabletextChar"/>
    <w:rsid w:val="00592648"/>
    <w:pPr>
      <w:contextualSpacing/>
      <w:jc w:val="left"/>
    </w:pPr>
    <w:rPr>
      <w:rFonts w:eastAsia="MS Mincho" w:cs="Times New Roman"/>
      <w:sz w:val="20"/>
      <w:szCs w:val="20"/>
    </w:rPr>
  </w:style>
  <w:style w:type="character" w:customStyle="1" w:styleId="TabletextChar">
    <w:name w:val="Table_text Char"/>
    <w:basedOn w:val="DefaultParagraphFont"/>
    <w:link w:val="Tabletext0"/>
    <w:rsid w:val="00592648"/>
    <w:rPr>
      <w:rFonts w:ascii="Arial" w:eastAsia="MS Mincho" w:hAnsi="Arial" w:cs="Times New Roman"/>
      <w:sz w:val="20"/>
      <w:szCs w:val="20"/>
    </w:rPr>
  </w:style>
  <w:style w:type="paragraph" w:customStyle="1" w:styleId="TCH">
    <w:name w:val="TCH"/>
    <w:basedOn w:val="Normal"/>
    <w:rsid w:val="00592648"/>
    <w:pPr>
      <w:jc w:val="center"/>
    </w:pPr>
    <w:rPr>
      <w:rFonts w:asciiTheme="minorHAnsi" w:eastAsia="Times New Roman" w:hAnsiTheme="minorHAnsi" w:cs="Arial"/>
      <w:b/>
      <w:bCs/>
      <w:color w:val="262626"/>
      <w:sz w:val="18"/>
      <w:szCs w:val="18"/>
    </w:rPr>
  </w:style>
  <w:style w:type="paragraph" w:styleId="Title">
    <w:name w:val="Title"/>
    <w:basedOn w:val="Normal"/>
    <w:next w:val="Normal"/>
    <w:link w:val="TitleChar"/>
    <w:uiPriority w:val="10"/>
    <w:rsid w:val="00592648"/>
    <w:pPr>
      <w:spacing w:before="240" w:after="240" w:line="520" w:lineRule="exact"/>
      <w:jc w:val="left"/>
      <w:outlineLvl w:val="0"/>
    </w:pPr>
    <w:rPr>
      <w:rFonts w:asciiTheme="minorHAnsi" w:eastAsia="Times New Roman" w:hAnsiTheme="minorHAnsi" w:cs="Times New Roman"/>
      <w:color w:val="002A6C"/>
      <w:kern w:val="28"/>
      <w:sz w:val="48"/>
      <w:szCs w:val="36"/>
    </w:rPr>
  </w:style>
  <w:style w:type="character" w:customStyle="1" w:styleId="TitleChar">
    <w:name w:val="Title Char"/>
    <w:basedOn w:val="DefaultParagraphFont"/>
    <w:link w:val="Title"/>
    <w:uiPriority w:val="10"/>
    <w:rsid w:val="00592648"/>
    <w:rPr>
      <w:rFonts w:eastAsia="Times New Roman" w:cs="Times New Roman"/>
      <w:color w:val="002A6C"/>
      <w:kern w:val="28"/>
      <w:sz w:val="48"/>
      <w:szCs w:val="36"/>
    </w:rPr>
  </w:style>
  <w:style w:type="paragraph" w:styleId="TOC1">
    <w:name w:val="toc 1"/>
    <w:basedOn w:val="Normal"/>
    <w:next w:val="Normal"/>
    <w:autoRedefine/>
    <w:uiPriority w:val="39"/>
    <w:unhideWhenUsed/>
    <w:rsid w:val="00592648"/>
    <w:pPr>
      <w:tabs>
        <w:tab w:val="right" w:leader="dot" w:pos="10070"/>
      </w:tabs>
      <w:spacing w:before="240"/>
      <w:jc w:val="left"/>
    </w:pPr>
    <w:rPr>
      <w:b/>
      <w:bCs/>
      <w:color w:val="26588D" w:themeColor="accent1"/>
      <w:sz w:val="24"/>
      <w:szCs w:val="20"/>
    </w:rPr>
  </w:style>
  <w:style w:type="paragraph" w:styleId="TOC2">
    <w:name w:val="toc 2"/>
    <w:basedOn w:val="Normal"/>
    <w:next w:val="Normal"/>
    <w:autoRedefine/>
    <w:uiPriority w:val="39"/>
    <w:unhideWhenUsed/>
    <w:rsid w:val="00592648"/>
    <w:pPr>
      <w:tabs>
        <w:tab w:val="left" w:pos="880"/>
        <w:tab w:val="right" w:leader="dot" w:pos="10070"/>
      </w:tabs>
      <w:ind w:left="216"/>
      <w:jc w:val="left"/>
    </w:pPr>
    <w:rPr>
      <w:iCs/>
      <w:szCs w:val="20"/>
    </w:rPr>
  </w:style>
  <w:style w:type="paragraph" w:styleId="TOC3">
    <w:name w:val="toc 3"/>
    <w:basedOn w:val="Normal"/>
    <w:next w:val="Normal"/>
    <w:autoRedefine/>
    <w:uiPriority w:val="39"/>
    <w:unhideWhenUsed/>
    <w:rsid w:val="00592648"/>
    <w:pPr>
      <w:ind w:left="440"/>
      <w:jc w:val="left"/>
    </w:pPr>
    <w:rPr>
      <w:szCs w:val="20"/>
    </w:rPr>
  </w:style>
  <w:style w:type="paragraph" w:styleId="TOC4">
    <w:name w:val="toc 4"/>
    <w:basedOn w:val="Normal"/>
    <w:next w:val="Normal"/>
    <w:autoRedefine/>
    <w:uiPriority w:val="39"/>
    <w:unhideWhenUsed/>
    <w:rsid w:val="00592648"/>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592648"/>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592648"/>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592648"/>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592648"/>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592648"/>
    <w:pPr>
      <w:ind w:left="1760"/>
      <w:jc w:val="left"/>
    </w:pPr>
    <w:rPr>
      <w:rFonts w:asciiTheme="minorHAnsi" w:hAnsiTheme="minorHAnsi"/>
      <w:sz w:val="20"/>
      <w:szCs w:val="20"/>
    </w:rPr>
  </w:style>
  <w:style w:type="paragraph" w:styleId="TOCHeading">
    <w:name w:val="TOC Heading"/>
    <w:basedOn w:val="Heading1"/>
    <w:next w:val="Normal"/>
    <w:uiPriority w:val="39"/>
    <w:unhideWhenUsed/>
    <w:qFormat/>
    <w:rsid w:val="007F00B6"/>
    <w:pPr>
      <w:pBdr>
        <w:top w:val="none" w:sz="0" w:space="0" w:color="auto"/>
        <w:left w:val="none" w:sz="0" w:space="0" w:color="auto"/>
        <w:right w:val="none" w:sz="0" w:space="0" w:color="auto"/>
      </w:pBdr>
      <w:shd w:val="clear" w:color="auto" w:fill="auto"/>
      <w:spacing w:before="240" w:line="259" w:lineRule="auto"/>
      <w:ind w:left="0" w:firstLine="0"/>
      <w:jc w:val="left"/>
      <w:outlineLvl w:val="9"/>
    </w:pPr>
    <w:rPr>
      <w:rFonts w:asciiTheme="majorHAnsi" w:hAnsiTheme="majorHAnsi"/>
      <w:b w:val="0"/>
      <w:caps w:val="0"/>
      <w:color w:val="1C4169" w:themeColor="accent1" w:themeShade="BF"/>
      <w:sz w:val="32"/>
    </w:rPr>
  </w:style>
  <w:style w:type="character" w:customStyle="1" w:styleId="UnresolvedMention1">
    <w:name w:val="Unresolved Mention1"/>
    <w:basedOn w:val="DefaultParagraphFont"/>
    <w:uiPriority w:val="99"/>
    <w:semiHidden/>
    <w:unhideWhenUsed/>
    <w:rsid w:val="00592648"/>
    <w:rPr>
      <w:color w:val="808080"/>
      <w:shd w:val="clear" w:color="auto" w:fill="E6E6E6"/>
    </w:rPr>
  </w:style>
  <w:style w:type="table" w:customStyle="1" w:styleId="BlueTable11">
    <w:name w:val="Blue Table 11"/>
    <w:basedOn w:val="TableNormal"/>
    <w:uiPriority w:val="49"/>
    <w:rsid w:val="00592648"/>
    <w:pPr>
      <w:spacing w:after="0" w:line="240" w:lineRule="auto"/>
    </w:pPr>
    <w:rPr>
      <w:rFonts w:eastAsia="MS Mincho" w:cs="Times New Roman"/>
      <w:szCs w:val="20"/>
    </w:rPr>
    <w:tblPr>
      <w:tblStyleRowBandSize w:val="1"/>
      <w:tblBorders>
        <w:top w:val="single" w:sz="4" w:space="0" w:color="B0C8D5" w:themeColor="accent4" w:themeTint="99"/>
        <w:left w:val="single" w:sz="4" w:space="0" w:color="B0C8D5" w:themeColor="accent4" w:themeTint="99"/>
        <w:bottom w:val="single" w:sz="4" w:space="0" w:color="B0C8D5" w:themeColor="accent4" w:themeTint="99"/>
        <w:right w:val="single" w:sz="4" w:space="0" w:color="B0C8D5" w:themeColor="accent4" w:themeTint="99"/>
        <w:insideH w:val="single" w:sz="4" w:space="0" w:color="B0C8D5" w:themeColor="accent4" w:themeTint="99"/>
        <w:insideV w:val="single" w:sz="4" w:space="0" w:color="B0C8D5" w:themeColor="accent4" w:themeTint="99"/>
      </w:tblBorders>
    </w:tblPr>
    <w:tcPr>
      <w:vAlign w:val="center"/>
    </w:tcPr>
    <w:tblStylePr w:type="firstRow">
      <w:rPr>
        <w:b/>
        <w:bCs/>
        <w:color w:val="FFFFFF" w:themeColor="background1"/>
      </w:rPr>
      <w:tblPr/>
      <w:tcPr>
        <w:shd w:val="clear" w:color="auto" w:fill="26588D" w:themeFill="accent1"/>
      </w:tcPr>
    </w:tblStylePr>
    <w:tblStylePr w:type="lastRow">
      <w:rPr>
        <w:b/>
        <w:bCs/>
      </w:rPr>
      <w:tblPr/>
      <w:tcPr>
        <w:shd w:val="clear" w:color="auto" w:fill="C6D9F1" w:themeFill="text2" w:themeFillTint="33"/>
      </w:tcPr>
    </w:tblStylePr>
    <w:tblStylePr w:type="firstCol">
      <w:rPr>
        <w:b/>
        <w:bCs/>
      </w:rPr>
    </w:tblStylePr>
    <w:tblStylePr w:type="lastCol">
      <w:rPr>
        <w:b/>
        <w:bCs/>
      </w:rPr>
    </w:tblStylePr>
    <w:tblStylePr w:type="band1Horz">
      <w:tblPr/>
      <w:tcPr>
        <w:shd w:val="clear" w:color="auto" w:fill="FFFFFF" w:themeFill="background1"/>
      </w:tcPr>
    </w:tblStylePr>
    <w:tblStylePr w:type="band2Horz">
      <w:pPr>
        <w:wordWrap/>
        <w:contextualSpacing/>
      </w:pPr>
      <w:tblPr/>
      <w:tcPr>
        <w:shd w:val="clear" w:color="auto" w:fill="CADDF1" w:themeFill="accent1" w:themeFillTint="33"/>
      </w:tcPr>
    </w:tblStylePr>
  </w:style>
  <w:style w:type="table" w:styleId="GridTable4-Accent1">
    <w:name w:val="Grid Table 4 Accent 1"/>
    <w:basedOn w:val="TableNormal"/>
    <w:uiPriority w:val="49"/>
    <w:rsid w:val="00592648"/>
    <w:pPr>
      <w:spacing w:after="0" w:line="240" w:lineRule="auto"/>
    </w:pPr>
    <w:tblPr>
      <w:tblStyleRowBandSize w:val="1"/>
      <w:tblStyleColBandSize w:val="1"/>
      <w:tblBorders>
        <w:top w:val="single" w:sz="4" w:space="0" w:color="6299D4" w:themeColor="accent1" w:themeTint="99"/>
        <w:left w:val="single" w:sz="4" w:space="0" w:color="6299D4" w:themeColor="accent1" w:themeTint="99"/>
        <w:bottom w:val="single" w:sz="4" w:space="0" w:color="6299D4" w:themeColor="accent1" w:themeTint="99"/>
        <w:right w:val="single" w:sz="4" w:space="0" w:color="6299D4" w:themeColor="accent1" w:themeTint="99"/>
        <w:insideH w:val="single" w:sz="4" w:space="0" w:color="6299D4" w:themeColor="accent1" w:themeTint="99"/>
        <w:insideV w:val="single" w:sz="4" w:space="0" w:color="6299D4" w:themeColor="accent1" w:themeTint="99"/>
      </w:tblBorders>
    </w:tblPr>
    <w:tblStylePr w:type="firstRow">
      <w:rPr>
        <w:b/>
        <w:bCs/>
        <w:color w:val="FFFFFF" w:themeColor="background1"/>
      </w:rPr>
      <w:tblPr/>
      <w:tcPr>
        <w:tcBorders>
          <w:top w:val="single" w:sz="4" w:space="0" w:color="26588D" w:themeColor="accent1"/>
          <w:left w:val="single" w:sz="4" w:space="0" w:color="26588D" w:themeColor="accent1"/>
          <w:bottom w:val="single" w:sz="4" w:space="0" w:color="26588D" w:themeColor="accent1"/>
          <w:right w:val="single" w:sz="4" w:space="0" w:color="26588D" w:themeColor="accent1"/>
          <w:insideH w:val="nil"/>
          <w:insideV w:val="nil"/>
        </w:tcBorders>
        <w:shd w:val="clear" w:color="auto" w:fill="26588D" w:themeFill="accent1"/>
      </w:tcPr>
    </w:tblStylePr>
    <w:tblStylePr w:type="lastRow">
      <w:rPr>
        <w:b/>
        <w:bCs/>
      </w:rPr>
      <w:tblPr/>
      <w:tcPr>
        <w:tcBorders>
          <w:top w:val="double" w:sz="4" w:space="0" w:color="26588D" w:themeColor="accent1"/>
        </w:tcBorders>
      </w:tcPr>
    </w:tblStylePr>
    <w:tblStylePr w:type="firstCol">
      <w:rPr>
        <w:b/>
        <w:bCs/>
      </w:rPr>
    </w:tblStylePr>
    <w:tblStylePr w:type="lastCol">
      <w:rPr>
        <w:b/>
        <w:bCs/>
      </w:rPr>
    </w:tblStylePr>
    <w:tblStylePr w:type="band1Vert">
      <w:tblPr/>
      <w:tcPr>
        <w:shd w:val="clear" w:color="auto" w:fill="CADDF1" w:themeFill="accent1" w:themeFillTint="33"/>
      </w:tcPr>
    </w:tblStylePr>
    <w:tblStylePr w:type="band1Horz">
      <w:tblPr/>
      <w:tcPr>
        <w:shd w:val="clear" w:color="auto" w:fill="CADDF1" w:themeFill="accent1" w:themeFillTint="33"/>
      </w:tcPr>
    </w:tblStylePr>
  </w:style>
  <w:style w:type="character" w:styleId="UnresolvedMention">
    <w:name w:val="Unresolved Mention"/>
    <w:basedOn w:val="DefaultParagraphFont"/>
    <w:uiPriority w:val="99"/>
    <w:semiHidden/>
    <w:unhideWhenUsed/>
    <w:rsid w:val="00D812AD"/>
    <w:rPr>
      <w:color w:val="808080"/>
      <w:shd w:val="clear" w:color="auto" w:fill="E6E6E6"/>
    </w:rPr>
  </w:style>
  <w:style w:type="table" w:styleId="GridTable4-Accent3">
    <w:name w:val="Grid Table 4 Accent 3"/>
    <w:basedOn w:val="TableNormal"/>
    <w:uiPriority w:val="49"/>
    <w:rsid w:val="00D57F23"/>
    <w:pPr>
      <w:spacing w:after="0" w:line="240" w:lineRule="auto"/>
    </w:pPr>
    <w:tblPr>
      <w:tblStyleRowBandSize w:val="1"/>
      <w:tblStyleColBandSize w:val="1"/>
      <w:tblBorders>
        <w:top w:val="single" w:sz="4" w:space="0" w:color="BFBEC0" w:themeColor="accent3" w:themeTint="99"/>
        <w:left w:val="single" w:sz="4" w:space="0" w:color="BFBEC0" w:themeColor="accent3" w:themeTint="99"/>
        <w:bottom w:val="single" w:sz="4" w:space="0" w:color="BFBEC0" w:themeColor="accent3" w:themeTint="99"/>
        <w:right w:val="single" w:sz="4" w:space="0" w:color="BFBEC0" w:themeColor="accent3" w:themeTint="99"/>
        <w:insideH w:val="single" w:sz="4" w:space="0" w:color="BFBEC0" w:themeColor="accent3" w:themeTint="99"/>
        <w:insideV w:val="single" w:sz="4" w:space="0" w:color="BFBEC0" w:themeColor="accent3" w:themeTint="99"/>
      </w:tblBorders>
    </w:tblPr>
    <w:tblStylePr w:type="firstRow">
      <w:rPr>
        <w:b/>
        <w:bCs/>
        <w:color w:val="FFFFFF" w:themeColor="background1"/>
      </w:rPr>
      <w:tblPr/>
      <w:tcPr>
        <w:tcBorders>
          <w:top w:val="single" w:sz="4" w:space="0" w:color="959497" w:themeColor="accent3"/>
          <w:left w:val="single" w:sz="4" w:space="0" w:color="959497" w:themeColor="accent3"/>
          <w:bottom w:val="single" w:sz="4" w:space="0" w:color="959497" w:themeColor="accent3"/>
          <w:right w:val="single" w:sz="4" w:space="0" w:color="959497" w:themeColor="accent3"/>
          <w:insideH w:val="nil"/>
          <w:insideV w:val="nil"/>
        </w:tcBorders>
        <w:shd w:val="clear" w:color="auto" w:fill="959497" w:themeFill="accent3"/>
      </w:tcPr>
    </w:tblStylePr>
    <w:tblStylePr w:type="lastRow">
      <w:rPr>
        <w:b/>
        <w:bCs/>
      </w:rPr>
      <w:tblPr/>
      <w:tcPr>
        <w:tcBorders>
          <w:top w:val="double" w:sz="4" w:space="0" w:color="959497" w:themeColor="accent3"/>
        </w:tcBorders>
      </w:tcPr>
    </w:tblStylePr>
    <w:tblStylePr w:type="firstCol">
      <w:rPr>
        <w:b/>
        <w:bCs/>
      </w:rPr>
    </w:tblStylePr>
    <w:tblStylePr w:type="lastCol">
      <w:rPr>
        <w:b/>
        <w:bCs/>
      </w:rPr>
    </w:tblStylePr>
    <w:tblStylePr w:type="band1Vert">
      <w:tblPr/>
      <w:tcPr>
        <w:shd w:val="clear" w:color="auto" w:fill="E9E9EA" w:themeFill="accent3" w:themeFillTint="33"/>
      </w:tcPr>
    </w:tblStylePr>
    <w:tblStylePr w:type="band1Horz">
      <w:tblPr/>
      <w:tcPr>
        <w:shd w:val="clear" w:color="auto" w:fill="E9E9EA"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018956">
      <w:bodyDiv w:val="1"/>
      <w:marLeft w:val="0"/>
      <w:marRight w:val="0"/>
      <w:marTop w:val="0"/>
      <w:marBottom w:val="0"/>
      <w:divBdr>
        <w:top w:val="none" w:sz="0" w:space="0" w:color="auto"/>
        <w:left w:val="none" w:sz="0" w:space="0" w:color="auto"/>
        <w:bottom w:val="none" w:sz="0" w:space="0" w:color="auto"/>
        <w:right w:val="none" w:sz="0" w:space="0" w:color="auto"/>
      </w:divBdr>
    </w:div>
    <w:div w:id="155801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sabet@socialimpact.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bordewieck@socialimpact.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kresky@socialimpa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347987751531059E-2"/>
          <c:y val="0.1022707057451152"/>
          <c:w val="0.48308202099737535"/>
          <c:h val="0.80513670166229223"/>
        </c:manualLayout>
      </c:layout>
      <c:pieChart>
        <c:varyColors val="1"/>
        <c:ser>
          <c:idx val="0"/>
          <c:order val="0"/>
          <c:dPt>
            <c:idx val="0"/>
            <c:bubble3D val="0"/>
            <c:spPr>
              <a:solidFill>
                <a:srgbClr val="26588D"/>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2D9-4FD2-953B-B81C28F842E0}"/>
              </c:ext>
            </c:extLst>
          </c:dPt>
          <c:dPt>
            <c:idx val="1"/>
            <c:bubble3D val="0"/>
            <c:spPr>
              <a:solidFill>
                <a:srgbClr val="609F4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2D9-4FD2-953B-B81C28F842E0}"/>
              </c:ext>
            </c:extLst>
          </c:dPt>
          <c:dPt>
            <c:idx val="2"/>
            <c:bubble3D val="0"/>
            <c:spPr>
              <a:solidFill>
                <a:srgbClr val="959497"/>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2D9-4FD2-953B-B81C28F842E0}"/>
              </c:ext>
            </c:extLst>
          </c:dPt>
          <c:dPt>
            <c:idx val="3"/>
            <c:bubble3D val="0"/>
            <c:spPr>
              <a:solidFill>
                <a:srgbClr val="7DA5BA"/>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2D9-4FD2-953B-B81C28F842E0}"/>
              </c:ext>
            </c:extLst>
          </c:dPt>
          <c:dPt>
            <c:idx val="4"/>
            <c:bubble3D val="0"/>
            <c:spPr>
              <a:solidFill>
                <a:srgbClr val="609F43">
                  <a:lumMod val="50000"/>
                </a:srgb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2D9-4FD2-953B-B81C28F842E0}"/>
              </c:ext>
            </c:extLst>
          </c:dPt>
          <c:dPt>
            <c:idx val="5"/>
            <c:bubble3D val="0"/>
            <c:spPr>
              <a:solidFill>
                <a:srgbClr val="FAAB4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42D9-4FD2-953B-B81C28F842E0}"/>
              </c:ext>
            </c:extLst>
          </c:dPt>
          <c:dPt>
            <c:idx val="6"/>
            <c:bubble3D val="0"/>
            <c:spPr>
              <a:solidFill>
                <a:srgbClr val="B3946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42D9-4FD2-953B-B81C28F842E0}"/>
              </c:ext>
            </c:extLst>
          </c:dPt>
          <c:dLbls>
            <c:dLbl>
              <c:idx val="0"/>
              <c:layout>
                <c:manualLayout>
                  <c:x val="-0.1419892825896763"/>
                  <c:y val="-0.1173425196850394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D9-4FD2-953B-B81C28F842E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'Firm attributes'!$J$10:$J$16</c:f>
              <c:strCache>
                <c:ptCount val="7"/>
                <c:pt idx="0">
                  <c:v>Manufacturing of food products</c:v>
                </c:pt>
                <c:pt idx="1">
                  <c:v>Manufacturing of non-food products</c:v>
                </c:pt>
                <c:pt idx="2">
                  <c:v>Accomodations</c:v>
                </c:pt>
                <c:pt idx="3">
                  <c:v>Agriculture, hunting</c:v>
                </c:pt>
                <c:pt idx="4">
                  <c:v>Wholesale and retail</c:v>
                </c:pt>
                <c:pt idx="5">
                  <c:v>Construction</c:v>
                </c:pt>
                <c:pt idx="6">
                  <c:v>Other</c:v>
                </c:pt>
              </c:strCache>
            </c:strRef>
          </c:cat>
          <c:val>
            <c:numRef>
              <c:f>'Firm attributes'!$K$10:$K$16</c:f>
              <c:numCache>
                <c:formatCode>0%</c:formatCode>
                <c:ptCount val="7"/>
                <c:pt idx="0">
                  <c:v>0.6</c:v>
                </c:pt>
                <c:pt idx="1">
                  <c:v>0.14299516908212562</c:v>
                </c:pt>
                <c:pt idx="2">
                  <c:v>8.3099999999999993E-2</c:v>
                </c:pt>
                <c:pt idx="3">
                  <c:v>4.6399999999999997E-2</c:v>
                </c:pt>
                <c:pt idx="4">
                  <c:v>4.5400000000000003E-2</c:v>
                </c:pt>
                <c:pt idx="5">
                  <c:v>1.6399999999999998E-2</c:v>
                </c:pt>
                <c:pt idx="6">
                  <c:v>5.6038647342995171E-2</c:v>
                </c:pt>
              </c:numCache>
            </c:numRef>
          </c:val>
          <c:extLst>
            <c:ext xmlns:c16="http://schemas.microsoft.com/office/drawing/2014/chart" uri="{C3380CC4-5D6E-409C-BE32-E72D297353CC}">
              <c16:uniqueId val="{0000000E-42D9-4FD2-953B-B81C28F842E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52086624152969474"/>
          <c:y val="0.3152314814814815"/>
          <c:w val="0.4515289961378402"/>
          <c:h val="0.569446631671041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I Colors">
      <a:dk1>
        <a:sysClr val="windowText" lastClr="000000"/>
      </a:dk1>
      <a:lt1>
        <a:sysClr val="window" lastClr="FFFFFF"/>
      </a:lt1>
      <a:dk2>
        <a:srgbClr val="1F497D"/>
      </a:dk2>
      <a:lt2>
        <a:srgbClr val="EEECE1"/>
      </a:lt2>
      <a:accent1>
        <a:srgbClr val="26588D"/>
      </a:accent1>
      <a:accent2>
        <a:srgbClr val="609F43"/>
      </a:accent2>
      <a:accent3>
        <a:srgbClr val="959497"/>
      </a:accent3>
      <a:accent4>
        <a:srgbClr val="7DA5BA"/>
      </a:accent4>
      <a:accent5>
        <a:srgbClr val="FAAB4F"/>
      </a:accent5>
      <a:accent6>
        <a:srgbClr val="B3946F"/>
      </a:accent6>
      <a:hlink>
        <a:srgbClr val="B95957"/>
      </a:hlink>
      <a:folHlink>
        <a:srgbClr val="0000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7D67A0AACB044FA73297C22F6BDE1F" ma:contentTypeVersion="218" ma:contentTypeDescription="Create a new document." ma:contentTypeScope="" ma:versionID="46d3dd250467bf3ce92aba7a92697d9f">
  <xsd:schema xmlns:xsd="http://www.w3.org/2001/XMLSchema" xmlns:xs="http://www.w3.org/2001/XMLSchema" xmlns:p="http://schemas.microsoft.com/office/2006/metadata/properties" xmlns:ns2="f9347bd1-0b38-455a-9452-b4e67971548e" xmlns:ns3="50f12910-e416-42d0-9a77-4c981710fb3a" targetNamespace="http://schemas.microsoft.com/office/2006/metadata/properties" ma:root="true" ma:fieldsID="9c693a5566ee97dda04736d43b68050c" ns2:_="" ns3:_="">
    <xsd:import namespace="f9347bd1-0b38-455a-9452-b4e67971548e"/>
    <xsd:import namespace="50f12910-e416-42d0-9a77-4c981710fb3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47bd1-0b38-455a-9452-b4e6797154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12910-e416-42d0-9a77-4c981710fb3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9347bd1-0b38-455a-9452-b4e67971548e">XTWU6KEWX26W-35-1754</_dlc_DocId>
    <_dlc_DocIdUrl xmlns="f9347bd1-0b38-455a-9452-b4e67971548e">
      <Url>https://socialimpact.sharepoint.com/sites/ops/q012140cl0002/_layouts/15/DocIdRedir.aspx?ID=XTWU6KEWX26W-35-1754</Url>
      <Description>XTWU6KEWX26W-35-1754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E57F3-7628-417E-9263-DBD7B24E8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347bd1-0b38-455a-9452-b4e67971548e"/>
    <ds:schemaRef ds:uri="50f12910-e416-42d0-9a77-4c981710f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349C8C-17E3-49C1-B340-D70E7F066BDE}">
  <ds:schemaRefs>
    <ds:schemaRef ds:uri="http://purl.org/dc/terms/"/>
    <ds:schemaRef ds:uri="http://schemas.microsoft.com/office/2006/metadata/properties"/>
    <ds:schemaRef ds:uri="http://schemas.microsoft.com/office/2006/documentManagement/types"/>
    <ds:schemaRef ds:uri="http://purl.org/dc/elements/1.1/"/>
    <ds:schemaRef ds:uri="f9347bd1-0b38-455a-9452-b4e67971548e"/>
    <ds:schemaRef ds:uri="50f12910-e416-42d0-9a77-4c981710fb3a"/>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1ABACC2-EDBB-4F96-9CEE-B9A5C9B5D239}">
  <ds:schemaRefs>
    <ds:schemaRef ds:uri="http://schemas.microsoft.com/sharepoint/v3/contenttype/forms"/>
  </ds:schemaRefs>
</ds:datastoreItem>
</file>

<file path=customXml/itemProps4.xml><?xml version="1.0" encoding="utf-8"?>
<ds:datastoreItem xmlns:ds="http://schemas.openxmlformats.org/officeDocument/2006/customXml" ds:itemID="{AEFF48B2-C339-42BB-AB1F-8EAD68B6636D}">
  <ds:schemaRefs>
    <ds:schemaRef ds:uri="http://schemas.microsoft.com/sharepoint/events"/>
  </ds:schemaRefs>
</ds:datastoreItem>
</file>

<file path=customXml/itemProps5.xml><?xml version="1.0" encoding="utf-8"?>
<ds:datastoreItem xmlns:ds="http://schemas.openxmlformats.org/officeDocument/2006/customXml" ds:itemID="{EF403439-DB50-498E-933E-0379E1F86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4421</Words>
  <Characters>25204</Characters>
  <Application>Microsoft Office Word</Application>
  <DocSecurity>4</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Danae Roumis</dc:creator>
  <cp:keywords/>
  <dc:description/>
  <cp:lastModifiedBy>Charlotte Kelly</cp:lastModifiedBy>
  <cp:revision>2</cp:revision>
  <dcterms:created xsi:type="dcterms:W3CDTF">2019-04-22T21:01:00Z</dcterms:created>
  <dcterms:modified xsi:type="dcterms:W3CDTF">2019-04-22T21:01:00Z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0x0101009A7D67A0AACB044FA73297C22F6BDE1F</vt:lpwstr>
  </property>
  <property fmtid="{D5CDD505-2E9C-101B-9397-08002B2CF9AE}" pid="3" name="_dlc_DocIdItemGuid">
    <vt:lpwstr>731fc692-c74b-4adc-87f4-5aaf0d61c3f3</vt:lpwstr>
  </property>
  <property fmtid="{D5CDD505-2E9C-101B-9397-08002B2CF9AE}" pid="4" name="AuthorIds_UIVersion_13312">
    <vt:lpwstr>36</vt:lpwstr>
  </property>
  <property fmtid="{D5CDD505-2E9C-101B-9397-08002B2CF9AE}" pid="5" name="AuthorIds_UIVersion_15360">
    <vt:lpwstr>6238</vt:lpwstr>
  </property>
</Properties>
</file>